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MOLNÁR</w:t>
            </w:r>
          </w:p>
          <w:p w:rsidR="00C275A3" w:rsidRDefault="00A96AEC" w:rsidP="00C275A3">
            <w:pPr>
              <w:pStyle w:val="Hallgatokepzes"/>
            </w:pPr>
            <w:r>
              <w:t>Management and leadership</w:t>
            </w:r>
            <w:r>
              <w:br/>
            </w:r>
            <w:r w:rsidR="00E77B23">
              <w:t>MA, 2.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Székely DSc</w:t>
            </w:r>
          </w:p>
          <w:p w:rsidR="00DB4822" w:rsidRDefault="00DB4822" w:rsidP="00E11062">
            <w:pPr>
              <w:pStyle w:val="Konzulensek"/>
            </w:pPr>
            <w:r w:rsidRPr="00DB4822">
              <w:t>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Change management strategies in practice</w:t>
      </w:r>
    </w:p>
    <w:p w:rsidR="00D71DF5" w:rsidRDefault="00D71DF5" w:rsidP="00AD2602">
      <w:pPr>
        <w:jc w:val="both"/>
      </w:pPr>
    </w:p>
    <w:p>
      <w:pPr>
        <w:pBdr/>
        <w:spacing w:before="240" w:after="240" w:line="240" w:lineRule="auto"/>
        <w:ind w:left="0" w:right="0"/>
        <w:jc w:val="left"/>
      </w:pPr>
      <w:r>
        <w:rPr>
          <w:color w:val="000000"/>
          <w:sz w:val="24"/>
          <w:szCs w:val="24"/>
        </w:rPr>
        <w:t xml:space="preserve">Changes are happening to us and we are making changes but today changes are part of our lives at any moment. As we cannot avoid changes, it is better to be prepared when we face them. Although leaders of Hungarian enterprises are aware of this, typically the lack of appropriate preparation is the most common source of failure to reach the desired target of the change. In the majority of cases even when the changes are desired, the change leaders often fail to seed external help or explore the possibilities themselves. Examination of 50 case organizations suggests that even though professional services firms are often involved in the change process their contribution in achieving the desired outcome is typically considered negligible. In this study the focus is on how conscious Hungarian organizations are about the changes they are facing; its purpose is highlighting the importance of appropriate preparation. The central question of this query is how the Hungarian organizations relate to the changes they face and how they prepare for them. 50 case organizations have been examined through administering a questionnaire survey which was supplemented by conducting 3 in-depth exploratory interviews regarding the managerial attitude in relation to change. Only a handful of the respondents agreed with my working hypothesis, according to which Kotter’s eight-step model need to be extended by one additional step – namely designing personalized communication and action plans for the key personnel. Only a few enterprises believe this is key success factor in order to effectively manage a change management process. However, support has been found for the underlying hypothesis that, in spite of the availability of 4 elaborate generic change strategies and numerous process models of change, organizations typically do not follow any generic methodological approach to change from the literature. There is a marginal discussion of ‘real’ and ‘fake’ initiative included in this study in order to explore, as confirmed by the research results, the underlying reasons of the failed change processes where the apparent reasons are the lack of commitment by the change leaders. It is my firm belief that most leaders do not and perhaps cannot distinguish between real and fake initiatives and that raising their awareness about the spuriousness of some initiative would take us a step closer to successful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57136">
    <w:multiLevelType w:val="hybridMultilevel"/>
    <w:lvl w:ilvl="0" w:tplc="16864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57136">
    <w:abstractNumId w:val="14557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186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