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DÁNIEL ATTILA</w:t>
            </w:r>
          </w:p>
          <w:p w:rsidR="00C275A3" w:rsidRDefault="00A96AEC" w:rsidP="00C275A3">
            <w:pPr>
              <w:pStyle w:val="Hallgatokepzes"/>
            </w:pPr>
            <w:r>
              <w:t>Vállalkozásfejlesztés Mesterszak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Koloszár László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NYME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Szóka Károly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Ízesített ásványvízpiacon versenyző induló vállalkozás kék óceán stratégiára alapozott üzleti terve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alapvető célja egy induló vállalkozás számára kék óceán stratégiára alapozott üzleti tervet készítése. Az ízesített ásványvízpiacot vizsgáltam, és felmérem, a megtervezett jelentős innováció tartalmú termék piaci igényeit, a működés megtérülési lehetőségét.</w:t>
      </w:r>
      <w:r>
        <w:rPr>
          <w:color w:val="000000"/>
          <w:sz w:val="24"/>
          <w:szCs w:val="24"/>
        </w:rPr>
        <w:br/>
        <w:t xml:space="preserve">Dolgozatom első részében az alkalmazott elemzési módszereket mutatom be tömörem elméleti szinten, szekunder forrásokra hivatkozva. Következtetésem, hogy a tervezési témakör számos magas számú egymást átfedő vizsgálati módszereket alkalmaz és nincs egységesen elfogadott útmutatás az üzleti terv tartalmára vonatkozóan. A kék óceán stratégiát is személtetem, mint napjainkban egyre gyakrabban alkalmazott stratégiai megalapozási eszközt.</w:t>
      </w:r>
      <w:r>
        <w:rPr>
          <w:color w:val="000000"/>
          <w:sz w:val="24"/>
          <w:szCs w:val="24"/>
        </w:rPr>
        <w:br/>
        <w:t xml:space="preserve">Empirikus kutatást alkalmazva elkészítettem az induló vállalkozás stratégiai tábláját, üzleti és beruházási tervét. A stratégiai tábla alátámasztja, hogy vannak az ízesített ásványvíz piacon kitörési lehetőségek. A tervezett termékem vitaminnal dúsított ízesített ásványvíz.</w:t>
      </w:r>
      <w:r>
        <w:rPr>
          <w:color w:val="000000"/>
          <w:sz w:val="24"/>
          <w:szCs w:val="24"/>
        </w:rPr>
        <w:br/>
        <w:t xml:space="preserve">A környezetelemzésből következtethető, hogy az ízesített ásványvíz és étrend-kiegészítő piac bővül. A marketingtervben felmértem a fogyasztói igényeket, online kérdőíves kutatással. </w:t>
      </w:r>
      <w:r>
        <w:rPr>
          <w:color w:val="000000"/>
          <w:sz w:val="24"/>
          <w:szCs w:val="24"/>
        </w:rPr>
        <w:br/>
        <w:t xml:space="preserve">A termelési és szervezeti tervben határoztam meg a vállalkozás tervezett erőforrásait, azaz kezdeti beruházási kiadást (és elemeit), működési költségeket, és létszámigényt és kapacitást, szakértők információi alapján. A szükséges indulótőkét finanszírozási tervben szerepeltetem. A pénzügyi tervben a 2012-es és 2013-as év mestertervét határoztam meg. A végeredmény szerint a termékbevezetés éve (2013) még veszteséges, a költség és árbevétel adatok alapján a 2014-es üzleti év működése már gazdaságos. A kockázati tervben empirikus kutatással felmértem a működés és létesítés kockázatait és azok hatását, jelentős megtérülési bizonytalanságot okozó tényezőkkel kell számolni. Kutatásom zárásaként a beruházási tervet készítettem el. A kalkulatív kamatlábat kiszámoltam, a forgatókönyv elemzést és az érzékenységi vizsgálatot is alkalmaztam. Végeredményként azt kaptam, hogy reális esetben a beruházás 7. éves működés mellett biztosít pozitív megtérülést, és az ár tényező változására reagál a nettó jelenérték a legérzékenyebben. Végül megállapítottam, hogy a magas megtérülési idő és kockázatok miatt a beruházást célszerű lehet elutasítani, ill. további vizsgálódások szükségeske. A számításaimat működő vállalkozásra is elvégeztem, és az eredményeim szerint 3 év alatt megtérül a bővítő beruházás, és jelentős extraprofit képződik.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62972">
    <w:multiLevelType w:val="hybridMultilevel"/>
    <w:lvl w:ilvl="0" w:tplc="41354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62972">
    <w:abstractNumId w:val="842629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219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