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ATTILA NAGY</w:t>
            </w:r>
          </w:p>
          <w:p w:rsidR="00C275A3" w:rsidRDefault="00A96AEC" w:rsidP="00C275A3">
            <w:pPr>
              <w:pStyle w:val="Hallgatokepzes"/>
            </w:pPr>
            <w:r>
              <w:t>Business Development MA/Msc</w:t>
            </w:r>
            <w:r>
              <w:br/>
            </w:r>
            <w:r w:rsidR="00E77B23">
              <w:t>MA, 4.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László Koloszár</w:t>
            </w:r>
          </w:p>
          <w:p w:rsidR="00DB4822" w:rsidRDefault="00DB4822" w:rsidP="00E11062">
            <w:pPr>
              <w:pStyle w:val="Konzulensek"/>
            </w:pPr>
            <w:r w:rsidRPr="00DB4822">
              <w:t>assistant professor, NYME KTK</w:t>
            </w:r>
          </w:p>
        </w:tc>
      </w:tr>
      <w:tr w:rsidR="00DB4822" w:rsidTr="00DB4822">
        <w:tc>
          <w:tcPr>
            <w:tcW w:w="9854" w:type="dxa"/>
          </w:tcPr>
          <w:p w:rsidR="00DB4822" w:rsidRPr="00DB4822" w:rsidRDefault="00DB4822" w:rsidP="004D7940">
            <w:pPr>
              <w:pStyle w:val="Konzulensek"/>
            </w:pPr>
            <w:r w:rsidRPr="00DB4822">
              <w:t>Dr. PhD Károly Szóka</w:t>
            </w:r>
          </w:p>
          <w:p w:rsidR="00DB4822" w:rsidRDefault="00DB4822" w:rsidP="00E11062">
            <w:pPr>
              <w:pStyle w:val="Konzulensek"/>
            </w:pPr>
            <w:r w:rsidRPr="00DB4822">
              <w:t>assistant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Blue Ocean Strategy - Focused Business Plan – in case of Starting Venture in the Flavoured Mineral Water Branch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basic achievement of my research is in case of starting venture in the blue ocean strategy to create a business plan based on. I examine The flavored mineral water market and an evaluation of the planned major innovated product market needs, the possibility of return of function.</w:t>
      </w:r>
      <w:r>
        <w:rPr>
          <w:color w:val="000000"/>
          <w:sz w:val="24"/>
          <w:szCs w:val="24"/>
        </w:rPr>
        <w:br/>
        <w:t xml:space="preserve">In the first part of my thesis to the analytical methods are presented briefly the theoretical level, secondary reference sources. My conclusion is that the design theme in many a high number of overlapping test methods and there is no uniformly accepted guidelines for the content of the business plan. The blue ocean strategy are also presented in brief, is now increasingly used strategic tool.</w:t>
      </w:r>
      <w:r>
        <w:rPr>
          <w:color w:val="000000"/>
          <w:sz w:val="24"/>
          <w:szCs w:val="24"/>
        </w:rPr>
        <w:br/>
        <w:t xml:space="preserve">Empirical research is prepared using the start-up enterprises tables in strategic, business and investment plan. The strategic board confirms that they are breaking the flavored mineral water market opportunities. The products designed by fortified flavored water.</w:t>
      </w:r>
      <w:r>
        <w:rPr>
          <w:color w:val="000000"/>
          <w:sz w:val="24"/>
          <w:szCs w:val="24"/>
        </w:rPr>
        <w:br/>
        <w:t xml:space="preserve">The environmental analysis can be deduced that the flavored mineral water and food supplement market expanding. A marketing plan surveyed in consumer demand, online questionnaire research. </w:t>
      </w:r>
      <w:r>
        <w:rPr>
          <w:color w:val="000000"/>
          <w:sz w:val="24"/>
          <w:szCs w:val="24"/>
        </w:rPr>
        <w:br/>
        <w:t xml:space="preserve">The production and organizational plan was determined by the company planned resources, ie, the initial capital expenditure (and items), operating costs and staff requirements and capacity information from experts. The required initial capital in the financing plan anyhow. The financial plan for the 2012 and 2013 year master plan was determined. The end result is that the product launch year (2013) is a loss, cost and revenue data for the 2014 fiscal year is an economical operation. The risk plan empirical research has assessed the risks of construction and operation and effect of major factors causing the uncertainty of return to be expected. My research as a conclusion of the investment plan be prepared. The interest rate is calculated calculative, scenario analysis and sensitivity analysis is applied.</w:t>
      </w:r>
      <w:r>
        <w:rPr>
          <w:color w:val="000000"/>
          <w:sz w:val="24"/>
          <w:szCs w:val="24"/>
        </w:rPr>
        <w:br/>
        <w:t xml:space="preserve">In the end it got to be a real investment in the seventh years of operation, provides a positive return on investment, and react to changes in the price factor, the net present value discount rate. Finally, I found that the payback period and high risks of the investment should be rejected, and need more examinations. Existent firm is operating in my calculations performed and the results show that over 3 years, return on investment expansion, and significant extra profit is generated.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76139">
    <w:multiLevelType w:val="hybridMultilevel"/>
    <w:lvl w:ilvl="0" w:tplc="67635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76139">
    <w:abstractNumId w:val="265761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497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