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 KEMÉNY</w:t>
            </w:r>
          </w:p>
          <w:p w:rsidR="00C275A3" w:rsidRDefault="00A96AEC" w:rsidP="00C275A3">
            <w:pPr>
              <w:pStyle w:val="Hallgatokepzes"/>
            </w:pPr>
            <w:r>
              <w:t>Political Sciences</w:t>
            </w:r>
            <w:r>
              <w:br/>
            </w:r>
            <w:r w:rsidR="00E77B23">
              <w:t>MA, 1.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Fekete</w:t>
            </w:r>
          </w:p>
          <w:p w:rsidR="00DB4822" w:rsidRDefault="00DB4822" w:rsidP="00E11062">
            <w:pPr>
              <w:pStyle w:val="Konzulensek"/>
            </w:pPr>
            <w:r w:rsidRPr="00DB4822">
              <w:t>professor’s assistant,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political education in the development of the civil society and in the leaders directed recruitment after the regime change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writing, I examine the democratic transitions in the Federal Republic of Germany as well as Hungary from the point of view of political socialization. I try to demonstrate the relationship between democratic political training and a higher level of democratic citizenship.</w:t>
      </w:r>
    </w:p>
    <w:p>
      <w:pPr>
        <w:pBdr/>
        <w:spacing w:before="240" w:after="240" w:line="240" w:lineRule="auto"/>
        <w:ind w:left="0" w:right="0"/>
        <w:jc w:val="left"/>
      </w:pPr>
      <w:r>
        <w:rPr>
          <w:color w:val="000000"/>
          <w:sz w:val="24"/>
          <w:szCs w:val="24"/>
        </w:rPr>
        <w:t xml:space="preserve">On one hand, I analyse the history of the FRG, focusing on the occupation of the Allies and the democratic system created by these countries. I think, that the most critical point about preserving the stability of the system was to teach German children, teenagers and young adults about democratic values, and to make them more involved and interested in political processes.</w:t>
      </w:r>
    </w:p>
    <w:p>
      <w:pPr>
        <w:pBdr/>
        <w:spacing w:before="240" w:after="240" w:line="240" w:lineRule="auto"/>
        <w:ind w:left="0" w:right="0"/>
        <w:jc w:val="left"/>
      </w:pPr>
      <w:r>
        <w:rPr>
          <w:color w:val="000000"/>
          <w:sz w:val="24"/>
          <w:szCs w:val="24"/>
        </w:rPr>
        <w:t xml:space="preserve">On the other hand, I try to illustrate the forms of the transition in the East-Central European countries, and search for the particularities of the third wave transition. It turned out that in East-Central Europe, countries were facing a lot of problems such as economic, institutional and political issues that appeared during the transitions. It also turned out that these countries did not give too much attention to democratic political socialization.</w:t>
      </w:r>
    </w:p>
    <w:p>
      <w:pPr>
        <w:pBdr/>
        <w:spacing w:before="240" w:after="240" w:line="240" w:lineRule="auto"/>
        <w:ind w:left="0" w:right="0"/>
        <w:jc w:val="left"/>
      </w:pPr>
      <w:r>
        <w:rPr>
          <w:color w:val="000000"/>
          <w:sz w:val="24"/>
          <w:szCs w:val="24"/>
        </w:rPr>
        <w:t xml:space="preserve">The other example mentioned in my work is Hungary. I think that this country has the characteristics of the East-Central European countries of the third wave democratization. Hungary has built a democratic system without having a democratized civic society. This problem negatively affects the social cohesion; thus, children and teenagers will not have any knowledge about what it means to be a democratic citizen with democratic values. As a consequence, it will be more and more typical of them to stay at home at the time of the polls.</w:t>
      </w:r>
    </w:p>
    <w:p>
      <w:pPr>
        <w:pBdr/>
        <w:spacing w:before="240" w:after="240" w:line="240" w:lineRule="auto"/>
        <w:ind w:left="0" w:right="0"/>
        <w:jc w:val="left"/>
      </w:pPr>
      <w:r>
        <w:rPr>
          <w:color w:val="000000"/>
          <w:sz w:val="24"/>
          <w:szCs w:val="24"/>
        </w:rPr>
        <w:t xml:space="preserve">In my opinion, in a country that taught democratic attitudes and values to its citizens, there is a higher level of democracy, while in those that failed to carry out socialization, people have to face cohesion problems up to this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17483">
    <w:multiLevelType w:val="hybridMultilevel"/>
    <w:lvl w:ilvl="0" w:tplc="630467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17483">
    <w:abstractNumId w:val="287174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44140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