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TÍMEA ORBÁN</w:t>
            </w:r>
          </w:p>
          <w:p w:rsidR="00C275A3" w:rsidRDefault="00A96AEC" w:rsidP="00C275A3">
            <w:pPr>
              <w:pStyle w:val="Hallgatokepzes"/>
            </w:pPr>
            <w:r>
              <w:t>Cultural anthropology</w:t>
            </w:r>
            <w:r>
              <w:br/>
            </w:r>
            <w:r w:rsidR="00E77B23">
              <w:t>MA, 9. semester</w:t>
            </w:r>
          </w:p>
          <w:p w:rsidR="00C265CE" w:rsidRPr="009E5FF1" w:rsidRDefault="00E77B23" w:rsidP="00C275A3">
            <w:pPr>
              <w:pStyle w:val="Hallgatokepzes"/>
              <w:rPr>
                <w:b/>
                <w:caps/>
              </w:rPr>
            </w:pPr>
            <w:r>
              <w:t>University of Miskolc</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József Kotics</w:t>
            </w:r>
          </w:p>
          <w:p w:rsidR="00DB4822" w:rsidRDefault="00DB4822" w:rsidP="00E11062">
            <w:pPr>
              <w:pStyle w:val="Konzulensek"/>
            </w:pPr>
            <w:r w:rsidRPr="00DB4822">
              <w:t>associate professor, ME BTK</w:t>
            </w:r>
          </w:p>
        </w:tc>
      </w:tr>
      <w:tr w:rsidR="00DB4822" w:rsidTr="00DB4822">
        <w:tc>
          <w:tcPr>
            <w:tcW w:w="9854" w:type="dxa"/>
          </w:tcPr>
          <w:p w:rsidR="00DB4822" w:rsidRPr="00DB4822" w:rsidRDefault="00DB4822" w:rsidP="004D7940">
            <w:pPr>
              <w:pStyle w:val="Konzulensek"/>
            </w:pPr>
            <w:r w:rsidRPr="00DB4822">
              <w:t>Gábor Osgyáni</w:t>
            </w:r>
          </w:p>
          <w:p w:rsidR="00DB4822" w:rsidRDefault="00DB4822" w:rsidP="00E11062">
            <w:pPr>
              <w:pStyle w:val="Konzulensek"/>
            </w:pPr>
            <w:r w:rsidRPr="00DB4822">
              <w:t>external lecturer,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educational motivation of gipsy students living in deep poverty in foundation institutions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research I present that roma students who came from poverty, are unsuccessful in their studies, and this phenomenon couses more problems. They can not fit nieghter in their local society nor the major society. In my hipothesis I draw that fundational programs can help roma children in their studies. To present that, I analysed two fundation schools: the Dr. Ambedkar High School at Sajókaza and the „tanoda” at Szendrő. </w:t>
      </w:r>
    </w:p>
    <w:p>
      <w:pPr>
        <w:pBdr/>
        <w:spacing w:before="240" w:after="240" w:line="240" w:lineRule="auto"/>
        <w:ind w:left="0" w:right="0"/>
        <w:jc w:val="left"/>
      </w:pPr>
      <w:r>
        <w:rPr>
          <w:color w:val="000000"/>
          <w:sz w:val="24"/>
          <w:szCs w:val="24"/>
        </w:rPr>
        <w:br/>
        <w:t xml:space="preserve">The main reason why roma children are unsuccessful in their sudies can be found in the social bacground. There are differencies in the social background between gipsies and non gipsies. I refer to those charasteristics that clears us, gipsy parents dont’t know the importance of learning, often they don’t even pass the primary school. In most cases these parents have a profession and try to do their living from it. Inconnection with this I present research results, wich infer that low educated parents will have the same educated children. This is what they see at home this is way they don’t have the proper motivational srtenght to learn well.</w:t>
      </w:r>
    </w:p>
    <w:p>
      <w:pPr>
        <w:pBdr/>
        <w:spacing w:before="240" w:after="240" w:line="240" w:lineRule="auto"/>
        <w:ind w:left="0" w:right="0"/>
        <w:jc w:val="left"/>
      </w:pPr>
      <w:r>
        <w:rPr>
          <w:color w:val="000000"/>
          <w:sz w:val="24"/>
          <w:szCs w:val="24"/>
        </w:rPr>
        <w:t xml:space="preserve">In my hypothesis I draw that foundation schools can change the motivation level of gipsy children who came from poverty. It can be possible because teachers are aware of the different social background of gipsy children, accordingly they teach them by using alternative methods. Furtheromore my aim was to present the methods wich can motivate the children. During my research I used questionnaries and interviews in both villages. I made my conclusion by analyzing them.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053674">
    <w:multiLevelType w:val="hybridMultilevel"/>
    <w:lvl w:ilvl="0" w:tplc="952517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053674">
    <w:abstractNumId w:val="610536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53882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