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KISS</w:t>
            </w:r>
          </w:p>
          <w:p w:rsidR="00C275A3" w:rsidRDefault="00A96AEC" w:rsidP="00C275A3">
            <w:pPr>
              <w:pStyle w:val="Hallgatokepzes"/>
            </w:pPr>
            <w:r>
              <w:t>Tourism &amp; Catering</w:t>
            </w:r>
            <w:r>
              <w:br/>
            </w:r>
            <w:r w:rsidR="00E77B23">
              <w:t>BA, 3. semester</w:t>
            </w:r>
          </w:p>
          <w:p w:rsidR="00C265CE" w:rsidRPr="009E5FF1" w:rsidRDefault="00E77B23" w:rsidP="00C275A3">
            <w:pPr>
              <w:pStyle w:val="Hallgatokepzes"/>
              <w:rPr>
                <w:b/>
                <w:caps/>
              </w:rPr>
            </w:pPr>
            <w:r>
              <w:t>College of Szolnok</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Mondok</w:t>
            </w:r>
          </w:p>
          <w:p w:rsidR="00DB4822" w:rsidRDefault="00DB4822" w:rsidP="00E11062">
            <w:pPr>
              <w:pStyle w:val="Konzulensek"/>
            </w:pPr>
            <w:r w:rsidRPr="00DB4822">
              <w:t>professor's assistant, SZF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álmok néha valósággá válnak - Vajon Magyarország rendez Olimpiát egyszer?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countries develop and the exploitation of opportunities has more and more significance. Several countries have already got the right to attract the attention of the whole world in summer. It is due to the Olympic Games which is organized in every fourth year. This is the event which was organized in the ancient times, in Greece and it became a complex sport competition which provides significant changing and break-out possibilities for the host. Hungary was close several times to get this right, but this right swam away. Why? What are the arguments for and against Hungary? Is the country able to organize this competition and finance these costs? Or will these costs arise without Olympics as well? I would like to find the answers to these questions in my thesis.</w:t>
      </w:r>
    </w:p>
    <w:p>
      <w:pPr>
        <w:pBdr/>
        <w:spacing w:before="240" w:after="240" w:line="240" w:lineRule="auto"/>
        <w:ind w:left="0" w:right="0"/>
        <w:jc w:val="left"/>
      </w:pPr>
      <w:r>
        <w:rPr>
          <w:color w:val="000000"/>
          <w:sz w:val="24"/>
          <w:szCs w:val="24"/>
        </w:rPr>
        <w:t xml:space="preserve">Probably, my primary research and its’ questions are more important than the previous series of questions.. I will analyze the opinion of the Hungarian society (with questionnaires) and I would like to get the answers for these questions: What is the opinion of the Hungarians about Olympic Games? Is it real dream to organize it? What about the financial background? Do they have the willingness to support this project (not only mentally but also) financially? What are their opinions about the effects of this event to the economy?</w:t>
      </w:r>
    </w:p>
    <w:p>
      <w:pPr>
        <w:pBdr/>
        <w:spacing w:before="240" w:after="240" w:line="240" w:lineRule="auto"/>
        <w:ind w:left="0" w:right="0"/>
        <w:jc w:val="left"/>
      </w:pPr>
      <w:r>
        <w:rPr>
          <w:color w:val="000000"/>
          <w:sz w:val="24"/>
          <w:szCs w:val="24"/>
        </w:rPr>
        <w:t xml:space="preserve">To answer these questions and express all of my thoughts, I started my thesis with theoretical background within which I introduce tourism in general and the different branches of it. As the Hungarian society plays the major role in my thesis, I introduce their touristic habits as well.</w:t>
      </w:r>
    </w:p>
    <w:p>
      <w:pPr>
        <w:pBdr/>
        <w:spacing w:before="240" w:after="240" w:line="240" w:lineRule="auto"/>
        <w:ind w:left="0" w:right="0"/>
        <w:jc w:val="left"/>
      </w:pPr>
      <w:r>
        <w:rPr>
          <w:color w:val="000000"/>
          <w:sz w:val="24"/>
          <w:szCs w:val="24"/>
        </w:rPr>
        <w:t xml:space="preserve">The next big chapter introduces the Olympic Movement, its aims, types and its origin. Within this unit, all of the arising costs, expenditures and revenues are detailed. The advantages and disadvantages of the Games got place here too.</w:t>
      </w:r>
    </w:p>
    <w:p>
      <w:pPr>
        <w:pBdr/>
        <w:spacing w:before="240" w:after="240" w:line="240" w:lineRule="auto"/>
        <w:ind w:left="0" w:right="0"/>
        <w:jc w:val="left"/>
      </w:pPr>
      <w:r>
        <w:rPr>
          <w:color w:val="000000"/>
          <w:sz w:val="24"/>
          <w:szCs w:val="24"/>
        </w:rPr>
        <w:t xml:space="preserve">The last big unit introduces the relationship of Hungary and the Olympic Games. All of the Hungarians’ chances and wrecking are reviewed here. I also list the successful international sport events which were organized by the country. My primary research will be evaluated and analyzed also within this chapter.</w:t>
      </w:r>
    </w:p>
    <w:p>
      <w:pPr>
        <w:pBdr/>
        <w:spacing w:before="240" w:after="240" w:line="240" w:lineRule="auto"/>
        <w:ind w:left="0" w:right="0"/>
        <w:jc w:val="left"/>
      </w:pPr>
      <w:r>
        <w:rPr>
          <w:color w:val="000000"/>
          <w:sz w:val="24"/>
          <w:szCs w:val="24"/>
        </w:rPr>
        <w:t xml:space="preserve">After it, based on the theoretical background, I would like to conclude, and define my opinion whether Hungary is able to organize the Games or not in its current 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18917">
    <w:multiLevelType w:val="hybridMultilevel"/>
    <w:lvl w:ilvl="0" w:tplc="289671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18917">
    <w:abstractNumId w:val="48618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0712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