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BARTALIS LÁSZLÓ</w:t>
            </w:r>
          </w:p>
          <w:p w:rsidR="00C275A3" w:rsidRDefault="00A96AEC" w:rsidP="00C275A3">
            <w:pPr>
              <w:pStyle w:val="Hallgatokepzes"/>
            </w:pPr>
            <w:r>
              <w:t>Mérnök informatikus alapkézési szak</w:t>
            </w:r>
            <w:r>
              <w:br/>
            </w:r>
            <w:r w:rsidR="00E77B23">
              <w:t>BSc, 13.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FERENCZI JÁNOS</w:t>
            </w:r>
          </w:p>
          <w:p w:rsidR="00DB4822" w:rsidRDefault="00C275A3" w:rsidP="004D7940">
            <w:pPr>
              <w:pStyle w:val="Hallgatokepzes"/>
            </w:pPr>
            <w:r>
              <w:t>Mérnök informatikus alapkézési szak</w:t>
            </w:r>
            <w:r w:rsidR="00A96AEC">
              <w:br/>
              <w:t>BSc, 15.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Neumann János Informatikai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JÓKAY BALÁZS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13.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RUDA BALÁZS</w:t>
            </w:r>
          </w:p>
          <w:p w:rsidR="00DB4822" w:rsidRDefault="00C275A3" w:rsidP="004D7940">
            <w:pPr>
              <w:pStyle w:val="Hallgatokepzes"/>
            </w:pPr>
            <w:r>
              <w:t>Mérnök Informatikus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Neumann János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Kozlovszky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NIK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Sicz-Mesziár János</w:t>
            </w:r>
          </w:p>
          <w:p w:rsidR="00DB4822" w:rsidRDefault="00DB4822" w:rsidP="00E11062">
            <w:pPr>
              <w:pStyle w:val="Konzulensek"/>
            </w:pPr>
            <w:r w:rsidRPr="00DB4822">
              <w:t>tanszéki munkatárs,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Android alapú egészségügyi távmonitorozó alkalmazás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egy Android alapú páciensmonitorozó alkalmazás tervezése és</w:t>
      </w:r>
      <w:r>
        <w:rPr>
          <w:color w:val="000000"/>
          <w:sz w:val="24"/>
          <w:szCs w:val="24"/>
        </w:rPr>
        <w:br/>
        <w:t xml:space="preserve">megvalósítása, amely képes különböző szenzorokból egészségügyi adatok gyűjtésére és</w:t>
      </w:r>
      <w:r>
        <w:rPr>
          <w:color w:val="000000"/>
          <w:sz w:val="24"/>
          <w:szCs w:val="24"/>
        </w:rPr>
        <w:br/>
        <w:t xml:space="preserve">megjelenítésére.</w:t>
      </w:r>
      <w:r>
        <w:rPr>
          <w:color w:val="000000"/>
          <w:sz w:val="24"/>
          <w:szCs w:val="24"/>
        </w:rPr>
        <w:br/>
        <w:t xml:space="preserve">Az Android alapú telefonok az utóbbi időben áruk és rugalmasságuk miatt</w:t>
      </w:r>
      <w:r>
        <w:rPr>
          <w:color w:val="000000"/>
          <w:sz w:val="24"/>
          <w:szCs w:val="24"/>
        </w:rPr>
        <w:br/>
        <w:t xml:space="preserve">robbanásszerűen terjedtek el a hordozható telekommunikációs eszközök piacán és kiváló</w:t>
      </w:r>
      <w:r>
        <w:rPr>
          <w:color w:val="000000"/>
          <w:sz w:val="24"/>
          <w:szCs w:val="24"/>
        </w:rPr>
        <w:br/>
        <w:t xml:space="preserve">alapot biztosítanak olyan telemedicinás megoldások számára, ahol egészségügyi adatok</w:t>
      </w:r>
      <w:r>
        <w:rPr>
          <w:color w:val="000000"/>
          <w:sz w:val="24"/>
          <w:szCs w:val="24"/>
        </w:rPr>
        <w:br/>
        <w:t xml:space="preserve">továbbítását kell biztosítani infokommunikációs technológiák igénybevételével a</w:t>
      </w:r>
      <w:r>
        <w:rPr>
          <w:color w:val="000000"/>
          <w:sz w:val="24"/>
          <w:szCs w:val="24"/>
        </w:rPr>
        <w:br/>
        <w:t xml:space="preserve">különböző földrajzi helyen tartózkodó páciens, hozzátartozó, illetve egészségügyi</w:t>
      </w:r>
      <w:r>
        <w:rPr>
          <w:color w:val="000000"/>
          <w:sz w:val="24"/>
          <w:szCs w:val="24"/>
        </w:rPr>
        <w:br/>
        <w:t xml:space="preserve">szakember között. A kialakított alkalmazás egészségügyi szenzor adatokat fogad</w:t>
      </w:r>
      <w:r>
        <w:rPr>
          <w:color w:val="000000"/>
          <w:sz w:val="24"/>
          <w:szCs w:val="24"/>
        </w:rPr>
        <w:br/>
        <w:t xml:space="preserve">Bluetooth-os kapcsolaton keresztül. Az adatokat előre definiált szempontok alapján</w:t>
      </w:r>
      <w:r>
        <w:rPr>
          <w:color w:val="000000"/>
          <w:sz w:val="24"/>
          <w:szCs w:val="24"/>
        </w:rPr>
        <w:br/>
        <w:t xml:space="preserve">kiértékeli, grafikusan megjeleníti és vezeték nélküli kapcsolaton (WiFi, 2G-2.5G-3G mobil</w:t>
      </w:r>
      <w:r>
        <w:rPr>
          <w:color w:val="000000"/>
          <w:sz w:val="24"/>
          <w:szCs w:val="24"/>
        </w:rPr>
        <w:br/>
        <w:t xml:space="preserve">hálózat) keresztül a távoli adatközpont felé továbbítja. A hardver által nyújtott mobilitás</w:t>
      </w:r>
      <w:r>
        <w:rPr>
          <w:color w:val="000000"/>
          <w:sz w:val="24"/>
          <w:szCs w:val="24"/>
        </w:rPr>
        <w:br/>
        <w:t xml:space="preserve">megnöveli a páciensek mozgásterét, és észrevétlen felügyeletet biztosíthat kis mérete és</w:t>
      </w:r>
      <w:r>
        <w:rPr>
          <w:color w:val="000000"/>
          <w:sz w:val="24"/>
          <w:szCs w:val="24"/>
        </w:rPr>
        <w:br/>
        <w:t xml:space="preserve">könnyű kezelhetősége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097904">
    <w:multiLevelType w:val="hybridMultilevel"/>
    <w:lvl w:ilvl="0" w:tplc="787980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097904">
    <w:abstractNumId w:val="160979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16307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