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SZAJKÓ</w:t>
            </w:r>
          </w:p>
          <w:p w:rsidR="00C275A3" w:rsidRDefault="00A96AEC" w:rsidP="00C275A3">
            <w:pPr>
              <w:pStyle w:val="Hallgatokepzes"/>
            </w:pPr>
            <w:r>
              <w:t>Metal caster</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VIKTÓRIA VERÉB</w:t>
            </w:r>
          </w:p>
          <w:p w:rsidR="00DB4822" w:rsidRDefault="00C275A3" w:rsidP="004D7940">
            <w:pPr>
              <w:pStyle w:val="Hallgatokepzes"/>
            </w:pPr>
            <w:r>
              <w:t>Metal caster</w:t>
            </w:r>
            <w:r w:rsidR="00A96AEC">
              <w:br/>
              <w:t>BSc, 7.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Materials Science and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Török Tamás</w:t>
            </w:r>
          </w:p>
          <w:p w:rsidR="00DB4822" w:rsidRDefault="00DB4822" w:rsidP="00E11062">
            <w:pPr>
              <w:pStyle w:val="Konzulensek"/>
            </w:pPr>
            <w:r w:rsidRPr="00DB4822">
              <w:t>professor, ME MAK</w:t>
            </w:r>
          </w:p>
        </w:tc>
      </w:tr>
      <w:tr w:rsidR="00DB4822" w:rsidTr="00DB4822">
        <w:tc>
          <w:tcPr>
            <w:tcW w:w="9854" w:type="dxa"/>
          </w:tcPr>
          <w:p w:rsidR="00DB4822" w:rsidRPr="00DB4822" w:rsidRDefault="00DB4822" w:rsidP="004D7940">
            <w:pPr>
              <w:pStyle w:val="Konzulensek"/>
            </w:pPr>
            <w:r w:rsidRPr="00DB4822">
              <w:t>Viktor Orosz</w:t>
            </w:r>
          </w:p>
          <w:p w:rsidR="00DB4822" w:rsidRDefault="00DB4822" w:rsidP="00E11062">
            <w:pPr>
              <w:pStyle w:val="Konzulensek"/>
            </w:pPr>
            <w:r w:rsidRPr="00DB4822">
              <w:t>junior research fellow,  ZF Lenksysteme Hungária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Electrocoppering of carbon steel sheets by pyrophosphate bath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test sheets made of unalloyed carbon steel were coated with thin copper layers by a home-made laboratory electroplating technique during which the effects of the substrates surface conditions on the formation and on the adhesion of copper deposits were also investigated by working with different copper plating solutions.</w:t>
      </w:r>
    </w:p>
    <w:p>
      <w:pPr>
        <w:pBdr/>
        <w:spacing w:before="240" w:after="240" w:line="240" w:lineRule="auto"/>
        <w:ind w:left="0" w:right="0"/>
        <w:jc w:val="left"/>
      </w:pPr>
      <w:r>
        <w:rPr>
          <w:color w:val="000000"/>
          <w:sz w:val="24"/>
          <w:szCs w:val="24"/>
        </w:rPr>
        <w:t xml:space="preserve">The feasibility of replacing the cianide copper plating baths with pyrophosphate containing copper electrolite solutions were thoroughly studied in which type of special aqueous solutions the pyrophosphate anions are able to form complexes with the dissolved copper ions. Such type of quite advanced copper plating baths are also used in the microelectronic industries, so their properties and uses were also investigated in view of their applicability in other areas like in the wire drawing and continuous steel wire copper plating industries/lines. Also the major technological circumstances and parameters controlled during wire plating were investigated in the laboratory and reviewed in order to evaluate their influence on the overall surface layers quality obtained after electroplating.</w:t>
      </w:r>
    </w:p>
    <w:p>
      <w:pPr>
        <w:pBdr/>
        <w:spacing w:before="240" w:after="240" w:line="240" w:lineRule="auto"/>
        <w:ind w:left="0" w:right="0"/>
        <w:jc w:val="left"/>
      </w:pPr>
      <w:r>
        <w:rPr>
          <w:color w:val="000000"/>
          <w:sz w:val="24"/>
          <w:szCs w:val="24"/>
        </w:rPr>
        <w:t xml:space="preserve">The effects of the plating conditions and possible contaminating elements dissolved and/or mixed with the electroplating copper pyrophosphate solution were studied in a special laboratory Hull type cell assembled and operated in the laboratory just for the given purpose and in order to reveal first of all the basic mechanism of the contaminating elements.</w:t>
      </w:r>
    </w:p>
    <w:p>
      <w:pPr>
        <w:pBdr/>
        <w:spacing w:before="240" w:after="240" w:line="240" w:lineRule="auto"/>
        <w:ind w:left="0" w:right="0"/>
        <w:jc w:val="left"/>
      </w:pPr>
      <w:r>
        <w:rPr>
          <w:color w:val="000000"/>
          <w:sz w:val="24"/>
          <w:szCs w:val="24"/>
        </w:rPr>
        <w:t xml:space="preserve">The sample sheets coated by the thin copper layers in the Hull cell were then examined by means of a unique surface and depth profile analytical technique (GD OES, Glow Discharge Optical Emission Spectrometry) for determining their elementary composition in depth and also with scanning electron microscopy (SEM) to observe their outermost surface morphology.</w:t>
      </w:r>
    </w:p>
    <w:p>
      <w:pPr>
        <w:pBdr/>
        <w:spacing w:before="240" w:after="240" w:line="240" w:lineRule="auto"/>
        <w:ind w:left="0" w:right="0"/>
        <w:jc w:val="left"/>
      </w:pPr>
      <w:r>
        <w:rPr>
          <w:color w:val="000000"/>
          <w:sz w:val="24"/>
          <w:szCs w:val="24"/>
        </w:rPr>
        <w:t xml:space="preserve">Conclusions were drawn on the effect of the contaminating elements and also on the initial deposition mechanism of copper on the bare steel surface obtained from such special pyrophosphate containing copper electroplating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06689">
    <w:multiLevelType w:val="hybridMultilevel"/>
    <w:lvl w:ilvl="0" w:tplc="34903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06689">
    <w:abstractNumId w:val="433066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978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