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BÁNHEGYI</w:t>
            </w:r>
          </w:p>
          <w:p w:rsidR="00C275A3" w:rsidRDefault="00A96AEC" w:rsidP="00C275A3">
            <w:pPr>
              <w:pStyle w:val="Hallgatokepzes"/>
            </w:pPr>
            <w:r>
              <w:t>Material Science MSc</w:t>
            </w:r>
            <w:r>
              <w:br/>
            </w:r>
            <w:r w:rsidR="00E77B23">
              <w:t>MSc, 3.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Kálmán Marossy</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of N-alkyl-pyrrolidone plasticizers for PVC production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Polyvinyl chloride (PVC) is one of the most commercial thermoplastic for a variety of applications, followed by polyethylene is the second most popular plastic for the production of consumer goods. Plasticized PVC can be formulated to give products with rubbery behavior such as cable and wire covering, wall coverings, handrail and flooring.</w:t>
      </w:r>
      <w:r>
        <w:rPr>
          <w:color w:val="000000"/>
          <w:sz w:val="24"/>
          <w:szCs w:val="24"/>
        </w:rPr>
        <w:br/>
        <w:t xml:space="preserve">Recently, phthalate plasticizers represent the most important class of plasticizers (85 %). However, for more than 25 years, plasticizers in particular phthalates, have been the subject of environmental and health debate despite attempts by the industry to defend their current status with ever new data. This is the reason of the appearance of many new plasticizers as phthalate substitutes with less toxicological concern has initiated.</w:t>
      </w:r>
      <w:r>
        <w:rPr>
          <w:color w:val="000000"/>
          <w:sz w:val="24"/>
          <w:szCs w:val="24"/>
        </w:rPr>
        <w:br/>
        <w:t xml:space="preserve">ISP-Ashland Specialty Ingredients, Cologne, Germany, and the Institute for Materials Technology at the University of Applied Sciences Cologne (Institut für Werkstoffanwendung der Fachhochschule Köln) developed a new class of plasticizers for PVC based on linear alkyl pyrrolidones, called Flexidone.</w:t>
      </w:r>
      <w:r>
        <w:rPr>
          <w:color w:val="000000"/>
          <w:sz w:val="24"/>
          <w:szCs w:val="24"/>
        </w:rPr>
        <w:br/>
        <w:t xml:space="preserve">In my work the comparison of the properties of the new class of plasticizers and two "old" plasticizers (DOP/DOA) was done. The goal of the comparison was to represent the literature data foundin this field.</w:t>
      </w:r>
      <w:r>
        <w:rPr>
          <w:color w:val="000000"/>
          <w:sz w:val="24"/>
          <w:szCs w:val="24"/>
        </w:rPr>
        <w:br/>
        <w:t xml:space="preserve">The following properties were investigated:</w:t>
      </w:r>
      <w:r>
        <w:rPr>
          <w:color w:val="000000"/>
          <w:sz w:val="24"/>
          <w:szCs w:val="24"/>
        </w:rPr>
        <w:br/>
        <w:t xml:space="preserve">                                                             • density</w:t>
      </w:r>
      <w:r>
        <w:rPr>
          <w:color w:val="000000"/>
          <w:sz w:val="24"/>
          <w:szCs w:val="24"/>
        </w:rPr>
        <w:br/>
        <w:t xml:space="preserve">                                                             • hardness</w:t>
      </w:r>
      <w:r>
        <w:rPr>
          <w:color w:val="000000"/>
          <w:sz w:val="24"/>
          <w:szCs w:val="24"/>
        </w:rPr>
        <w:br/>
        <w:t xml:space="preserve">                                                             • thermal stability</w:t>
      </w:r>
      <w:r>
        <w:rPr>
          <w:color w:val="000000"/>
          <w:sz w:val="24"/>
          <w:szCs w:val="24"/>
        </w:rPr>
        <w:br/>
        <w:t xml:space="preserve">                                                             • tensile test</w:t>
      </w:r>
      <w:r>
        <w:rPr>
          <w:color w:val="000000"/>
          <w:sz w:val="24"/>
          <w:szCs w:val="24"/>
        </w:rPr>
        <w:br/>
        <w:t xml:space="preserve">                                                             • DMTA</w:t>
      </w:r>
    </w:p>
    <w:p>
      <w:pPr>
        <w:pBdr/>
        <w:spacing w:before="240" w:after="240" w:line="240" w:lineRule="auto"/>
        <w:ind w:left="0" w:right="0"/>
        <w:jc w:val="left"/>
      </w:pPr>
      <w:r>
        <w:rPr>
          <w:color w:val="000000"/>
          <w:sz w:val="24"/>
          <w:szCs w:val="24"/>
        </w:rPr>
        <w:t xml:space="preserve">According to the measurement, Flexidone showed better properties than DOP/DOA.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40521">
    <w:multiLevelType w:val="hybridMultilevel"/>
    <w:lvl w:ilvl="0" w:tplc="54052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40521">
    <w:abstractNumId w:val="21140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199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