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ZOLTÁN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Tóthné Dr. Szita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Roncz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 Citibank Europe Plc Magyarországi Fióktelepe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Környezeti és gazdasági megtakarítások összehasonlító vizsgálata a világító rendszerek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jobban előtérbe helyeződnek a fenntarthatósági problémák, amelynek egyik központi eleme az energiafelhasználás (energia túlfogyasztás) kérdése. Ez importfüggőségi (gazdasági), és környezeti problémákat egyaránt felvet. A fosszilis energiák kimerülése a gazdasági tevékenységünk fenntarthatóságát veszélyezteti, miközben CO2 kibocsátásunkkal a Föld klímáját változtatja meg. A téma fontosságát nem csak a kutatók hangsúlyozzák, de már a hazai és nemzetközi politika tükrözi. Az energiahatékonyság, energiatakarékosság, megújuló energiák fejlesztésének és környezeti fenntarthatóság kérdése horizontális elvként beépül a stratégiákba és a döntéshozatalba. A jelenleg érvényben lévő környezet- és energiapolitika ösztönzi az energiahatékonyság növelését is. A megújuló energiák hasznosítása csak komplementer válasz lehet, mivel az alternatív technológiák környezeti hatásait még nem ismerjük pontosan (pl. biomassza). Véleményem szerint a legnagyobb problémát a pazarló energiafogyasztás jelenti: legjobb az az energia, amit meg sem kell termelni a felhasználás csökkenése miatt. Így TDK dolgozatomnak is az energiatakarékosság áll a középpontjában: az energiafogyasztás egy szűk, de jelentős területén, a világítási rendszerek vizsgálatában.</w:t>
      </w:r>
      <w:r>
        <w:rPr>
          <w:color w:val="000000"/>
          <w:sz w:val="24"/>
          <w:szCs w:val="24"/>
        </w:rPr>
        <w:br/>
        <w:t xml:space="preserve">Dolgozatom célja tehát annak vizsgálata, hogy milyen alternatív lehetőségek vannak a világításra fordított energiafelhasználás csökkentésére, illetve milyen gazdasági és környezeti hasznokkal járhat ezek alkalmazása. Ezért összehasonlító elemzéssel megvizsgálom a jelenleg gyakorlatban használt világítási rendszerek gazdasági és környezeti nyereségeit és hatásait. Bár a vizsgálat egy alternatív világítási technológia energiaköltség-csökkentésesének lehetőségeit tárja fel, a hazai energiastatisztikáinak elemzésével arra is becslést adok, hogy a különböző technológiák alkalmazása milyen kiváltási lehetőséget, gazdasági és társadalmi hasznot biztosíthat a hazai háztartások és az állam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82868">
    <w:multiLevelType w:val="hybridMultilevel"/>
    <w:lvl w:ilvl="0" w:tplc="65566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82868">
    <w:abstractNumId w:val="322828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03719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