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VIZKELETI</w:t>
            </w:r>
          </w:p>
          <w:p w:rsidR="00C275A3" w:rsidRDefault="00A96AEC" w:rsidP="00C275A3">
            <w:pPr>
              <w:pStyle w:val="Hallgatokepzes"/>
            </w:pPr>
            <w:r>
              <w:t>Regional and environmental economic</w:t>
            </w:r>
            <w:r>
              <w:br/>
            </w:r>
            <w:r w:rsidR="00E77B23">
              <w:t>MSc, 1.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Mrs Tóth, Dr. Klára Szita</w:t>
            </w:r>
          </w:p>
          <w:p w:rsidR="00DB4822" w:rsidRDefault="00DB4822" w:rsidP="00E11062">
            <w:pPr>
              <w:pStyle w:val="Konzulensek"/>
            </w:pPr>
            <w:r w:rsidRPr="00DB4822">
              <w:t>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Risk of the exploitation of natural resources especially the gold mining at Recsk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Vizkeleti Anna</w:t>
      </w:r>
    </w:p>
    <w:p>
      <w:pPr>
        <w:pBdr/>
        <w:spacing w:before="240" w:after="240" w:line="240" w:lineRule="auto"/>
        <w:ind w:left="0" w:right="0"/>
        <w:jc w:val="left"/>
      </w:pPr>
      <w:r>
        <w:rPr>
          <w:color w:val="000000"/>
          <w:sz w:val="24"/>
          <w:szCs w:val="24"/>
        </w:rPr>
        <w:t xml:space="preserve">Risk of the exploitation of natural resources especially the gold mining at Recsk</w:t>
      </w:r>
      <w:r>
        <w:rPr>
          <w:color w:val="000000"/>
          <w:sz w:val="24"/>
          <w:szCs w:val="24"/>
        </w:rPr>
        <w:br/>
        <w:t xml:space="preserve">Környezeti erőforrások kiaknázásának kockázata különös tekintettel a recski aranybányászatra</w:t>
      </w:r>
    </w:p>
    <w:p>
      <w:pPr>
        <w:pBdr/>
        <w:spacing w:before="240" w:after="240" w:line="240" w:lineRule="auto"/>
        <w:ind w:left="0" w:right="0"/>
        <w:jc w:val="left"/>
      </w:pPr>
      <w:r>
        <w:rPr>
          <w:color w:val="000000"/>
          <w:sz w:val="24"/>
          <w:szCs w:val="24"/>
        </w:rPr>
        <w:t xml:space="preserve">In many ways the history of mankind proves that the use of natural resources has been accompanied by intervention into the environment. The impact of human activity since the Industrial Revolution has become too large in many areas of the world, and it has led to environmental degradation.</w:t>
      </w:r>
      <w:r>
        <w:rPr>
          <w:color w:val="000000"/>
          <w:sz w:val="24"/>
          <w:szCs w:val="24"/>
        </w:rPr>
        <w:br/>
        <w:t xml:space="preserve">Not only in Hungary but in the countries of Central and Eastern Europe has the mining industry major economic and social importance. The mining industry have many environmental mistakes and wrong decisions. In the recent decades the industry suffers from that mistakes and from the social revulsion. The future of the industry's have many possible ways, we have to take in account the rising demand for raw metarials and also the rising legitimate of the major environmental groups and their rightful qualms.</w:t>
      </w:r>
      <w:r>
        <w:rPr>
          <w:color w:val="000000"/>
          <w:sz w:val="24"/>
          <w:szCs w:val="24"/>
        </w:rPr>
        <w:br/>
        <w:t xml:space="preserve">The environmental impact essentially means all the natural consequences of human intervention. The rate of response and its consequences, however, have a non-linear relationship in this complicated system. So the long-term consequences of various interventions actually unpredictable. The pollutants has adverse effects and harmful not only for the environment but also for the human body. Because of the recognition of these effects formulated the principals of the risk analysis methodology first in the United States.</w:t>
      </w:r>
      <w:r>
        <w:rPr>
          <w:color w:val="000000"/>
          <w:sz w:val="24"/>
          <w:szCs w:val="24"/>
        </w:rPr>
        <w:br/>
        <w:t xml:space="preserve">In recent decades happened many major industrial accidents, and due to accidents the risk-based decision making came to the front in the developed countries. The scientific research helped the decision making. The risk assessment procedure used in many areas, and it depends for the aims of the tasks.</w:t>
      </w:r>
      <w:r>
        <w:rPr>
          <w:color w:val="000000"/>
          <w:sz w:val="24"/>
          <w:szCs w:val="24"/>
        </w:rPr>
        <w:br/>
        <w:t xml:space="preserve">In my essay I summarize the theoretical background of risk assessment, after the environmental resources, including minerals, and my case study is the risk of the exploitation of gold mining at Recsk.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798486">
    <w:multiLevelType w:val="hybridMultilevel"/>
    <w:lvl w:ilvl="0" w:tplc="783818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798486">
    <w:abstractNumId w:val="937984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40663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