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GUBA DÁVID</w:t>
            </w:r>
          </w:p>
          <w:p w:rsidR="00C275A3" w:rsidRDefault="00A96AEC" w:rsidP="00C275A3">
            <w:pPr>
              <w:pStyle w:val="Hallgatokepzes"/>
            </w:pPr>
            <w:r>
              <w:t>Vállalkozásfejlesztés</w:t>
            </w:r>
            <w:r>
              <w:br/>
            </w:r>
            <w:r w:rsidR="00E77B23">
              <w:t>MA, 2.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Lukács Edit</w:t>
            </w:r>
          </w:p>
          <w:p w:rsidR="00DB4822" w:rsidRDefault="00DB4822" w:rsidP="00E11062">
            <w:pPr>
              <w:pStyle w:val="Konzulensek"/>
            </w:pPr>
            <w:r w:rsidRPr="00DB4822">
              <w:t>egyetemi adjunktus,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 fejleszt a Vállalkozásfejlesztés, avagy Készség- és kompetenciavizsgálat a Miskolci Egyetem Vállalkozásfejlesztés Mesterszakos hallgatóinak körében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A tanuló ne gondolatokat, hanem gondolkozni tanuljon” (Kant)</w:t>
      </w:r>
    </w:p>
    <w:p>
      <w:pPr>
        <w:pBdr/>
        <w:spacing w:before="240" w:after="240" w:line="240" w:lineRule="auto"/>
        <w:ind w:left="0" w:right="0"/>
        <w:jc w:val="left"/>
      </w:pPr>
      <w:r>
        <w:rPr>
          <w:color w:val="000000"/>
          <w:sz w:val="24"/>
          <w:szCs w:val="24"/>
        </w:rPr>
        <w:br/>
        <w:t xml:space="preserve">Kutatásom a vállalkozói életpálya átfogó, részletes vizsgálata, kiemelten elemezve a karrierúton elérhető sikerekhez szükséges személyes tulajdonságokat, készségeket és kompetenciákat. Munkám első része az elméleti alapokat foglalja magában, tartalmazza a vállalkozó fogalmának alapos körüljárását, a szakirodalom-, és egyéni munka alapján, több oldalról megvilágítva a szakma részleteit. Az ezt követő rész a kompetenciakutatásról szól, mind Magyarországon, mind pedig nemzetközi viszonylatban átfogó képet alkot a tudományterület jelenlegi állásáról, annak fejlődési irányairól, és gyakorlati használhatóságáról. Kutatásom a Miskolci Egyetem, Vállalkozásfejlesztés Mesterszakos hallgatóinak véleményét elemzi dolgozatom témáját átfogó kérdésekben. Az eredmények statisztikákon keresztül elemzésre kerülnek, valamint diagramokon keresztül átlátható, összehasonlítható módon szemléltetik a kapott válaszokat. Az elemzés magában foglalja korábbi kutatásaim releváns eredményeinek összevetését friss kutatási eredményekkel. Munkám része továbbá a téma egy jelentős szakértőjével készített mélyinterjú, akinek tudása nagyban növeli dolgozatom szakmai értékét. Végezetül javaslattételre is sor kerül, amely kutatási eredményeimen alapszik.</w:t>
      </w:r>
    </w:p>
    <w:p>
      <w:pPr>
        <w:pBdr/>
        <w:spacing w:before="240" w:after="240" w:line="240" w:lineRule="auto"/>
        <w:ind w:left="0" w:right="0"/>
        <w:jc w:val="left"/>
      </w:pPr>
      <w:r>
        <w:rPr>
          <w:color w:val="000000"/>
          <w:sz w:val="24"/>
          <w:szCs w:val="24"/>
        </w:rPr>
        <w:t xml:space="preserve">Munkám első részének mélysége megadja a téma elemzéséhez és értelmezéséhez szükséges elméleti hátteret, második része pedig kutatómunka, amely több részből tevődik össze, hogy átfogóbb képet adjon minden lényeges, dolgozatomat érintő kérdésben. Reményeim szerint, munkám további hasznosítása is lehetségessé válik a jövőben, a témában készült kutatások sorát bővítve ezzel.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00032">
    <w:multiLevelType w:val="hybridMultilevel"/>
    <w:lvl w:ilvl="0" w:tplc="17551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00032">
    <w:abstractNumId w:val="393000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196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