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GUBA</w:t>
            </w:r>
          </w:p>
          <w:p w:rsidR="00C275A3" w:rsidRDefault="00A96AEC" w:rsidP="00C275A3">
            <w:pPr>
              <w:pStyle w:val="Hallgatokepzes"/>
            </w:pPr>
            <w:r>
              <w:t>Business Development</w:t>
            </w:r>
            <w:r>
              <w:br/>
            </w:r>
            <w:r w:rsidR="00E77B23">
              <w:t>MA, 2.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Lukács</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we mean by business developement: Skills and competency research among the University of Miskolc Business Developement Msc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topic of my research is the overall, detailed study of the entrepreneurial career, with a special focus on the personal skills, characteristics and competencies required for the successful career. The first part of my work includes the theoretical background, the interpretation of the term „entrepreneur”, based on the literature and on the authors own experience, showing the various aspects of the profession from different angles. The next part deals with the competency-research: both in Hungary and on the international level, it shows the latest advancements of this science, the possible ways of developments, and its usage in practice. My research is based on the data gathered from the students participating in enterprise-development Masters at the University of Miskolc. These pieces of data are analyzed with the help of statistics, and through diagrams transparent, comparative answers are reached. This analysis includes the results of my previous research compared with the current results. My work also includes an interview conducted with a professional on the topic, whose knowledgeable answers greatly contributed to the scientific value of my study. In the last part several suggestions are made, based on my results.</w:t>
      </w:r>
    </w:p>
    <w:p>
      <w:pPr>
        <w:pBdr/>
        <w:spacing w:before="240" w:after="240" w:line="240" w:lineRule="auto"/>
        <w:ind w:left="0" w:right="0"/>
        <w:jc w:val="left"/>
      </w:pPr>
      <w:r>
        <w:rPr>
          <w:color w:val="000000"/>
          <w:sz w:val="24"/>
          <w:szCs w:val="24"/>
        </w:rPr>
        <w:t xml:space="preserve">The depth of the first part gives the necessary background for analyzing and understanding the topic, the second part is the research itself, which shows an overall picture of all the questions included. I hope that the further usage of my work is possible, expanding the number of studies on this scientific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75825">
    <w:multiLevelType w:val="hybridMultilevel"/>
    <w:lvl w:ilvl="0" w:tplc="73495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75825">
    <w:abstractNumId w:val="42475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78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