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HOMONNAI ZSÓFIA</w:t>
            </w:r>
          </w:p>
          <w:p w:rsidR="00C275A3" w:rsidRDefault="00A96AEC" w:rsidP="00C275A3">
            <w:pPr>
              <w:pStyle w:val="Hallgatokepzes"/>
            </w:pPr>
            <w:r>
              <w:t>Pénzügy-számvitel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Kína és az Európai Unió kereskedelmi kapcsolatának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Amíg a világgazdaság legtöbb gazdasági hatalma még mindig a recesszió egyre inkább gyűrűző problémáival küzd, az Európai Unió egyre nagyobb figyelme övezi a töretlenül fejlődő „Ázsiai Óriást”, Kínát. Míg a válság előtt a nyugati erőközpontok írhatták a „gazdasági játékszabályokat”, addig a 2008-tól kezdődő időszak, kiemelten a 2011-es év olyan pénzügyi nehézségeket és komoly problémákat hozott, amely miatt ez kezd megváltozni. Az Európai Unió figyelme sokszor a Kínában rejlő lehetőségek és esélyek felé fordul, egyre inkább kezd bebizonyosodni az a gondolat, hogy „nem csak Kínának van szüksége a világra, de a világnak is Kínára”</w:t>
      </w:r>
      <w:r>
        <w:rPr>
          <w:color w:val="000000"/>
          <w:sz w:val="24"/>
          <w:szCs w:val="24"/>
        </w:rPr>
        <w:br/>
        <w:t xml:space="preserve">Ez a gondolatkör ihlette dolgozatom témáját, amelyben Kína és az Európai Unió viszonyát vizsgálom meg. Áttekintem a két fél kereskedelmi kapcsolatainak fejlődését. Legfőbbképpen az egymás irányába történő nyitottságra teszem a hangsúlyt, emellett szektorális összehasonlítással elemzem, hogy az egymással folytatott kereskedelem milyen hatással van a szereplőkre. Ahhoz, hogy megfelelő gazdasági képet kapjak Kína és az Európai Unió kapcsolatáról az ellentéteket is megvizsgálom, amelyek hátráltathatják az egymás közötti kontaktusokat.</w:t>
      </w:r>
      <w:r>
        <w:rPr>
          <w:color w:val="000000"/>
          <w:sz w:val="24"/>
          <w:szCs w:val="24"/>
        </w:rPr>
        <w:br/>
        <w:t xml:space="preserve">Az utóbbi évek legnagyobb gazdasági problémája a 2008-as recesszió volt, amely még mindig érezteti hatását szinte az Unió összes országában. Feltételezésem szerint a Kínával kötött gazdasági és politikai kapcsolatok segíthetnek kilábalni ebből a gazdasági „gödörből” és Európa egy újfajta fejlődési útra térhet. Dolgozatomban arra a kérdésre is szeretnék választ kapni, hogy az Európai Unió, hogyan profitálhat, vagy mit veszíthet az ázsiai országgal kötött megállapodásokkal.</w:t>
      </w:r>
      <w:r>
        <w:rPr>
          <w:color w:val="000000"/>
          <w:sz w:val="24"/>
          <w:szCs w:val="24"/>
        </w:rPr>
        <w:br/>
        <w:t xml:space="preserve">Munkám során megpróbálok választ adni a felmerült kérdésekre.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448458">
    <w:multiLevelType w:val="hybridMultilevel"/>
    <w:lvl w:ilvl="0" w:tplc="39156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448458">
    <w:abstractNumId w:val="844484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36319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