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GÁBOR</w:t>
            </w:r>
          </w:p>
          <w:p w:rsidR="00C275A3" w:rsidRDefault="00A96AEC" w:rsidP="00C275A3">
            <w:pPr>
              <w:pStyle w:val="Hallgatokepzes"/>
            </w:pPr>
            <w:r>
              <w:t>Létesítménymérnöki MSc</w:t>
            </w:r>
            <w:r>
              <w:br/>
            </w:r>
            <w:r w:rsidR="00E77B23">
              <w:t>MSc,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Napenergiát felhasználó abszorpciós hűtési rendszerek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első részében foglalkozik Magyarország helyzetével napenergia szempontjából, majd röviden megvizsgálja a napenergia hasznosítására szolgáló megoldásokat. Ezután megvizsgálja a napenergia hasznosítás egy speciális területét, a napenergiával való hűtés lehetőségét.</w:t>
      </w:r>
      <w:r>
        <w:rPr>
          <w:color w:val="000000"/>
          <w:sz w:val="24"/>
          <w:szCs w:val="24"/>
        </w:rPr>
        <w:br/>
        <w:t xml:space="preserve">A dolgozat második része foglalkozik a melegvíz támaszú abszorpciós hűtőgépek termokémiai hatásfokának meghatározásával, különös tekintettel a kisteljesítményű gépekre.</w:t>
      </w:r>
      <w:r>
        <w:rPr>
          <w:color w:val="000000"/>
          <w:sz w:val="24"/>
          <w:szCs w:val="24"/>
        </w:rPr>
        <w:br/>
        <w:t xml:space="preserve">A dolgozat harmadik része megvizsgálja, hogy a parabolikus napkollektorral működtetett abszorpciós hűtőgépek, milyen hatásfokkal üzemelnek, majd a kapott eredmények értékelése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561348">
    <w:multiLevelType w:val="hybridMultilevel"/>
    <w:lvl w:ilvl="0" w:tplc="86103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561348">
    <w:abstractNumId w:val="69561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824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