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DANIEL GERGO PINTER</w:t>
            </w:r>
          </w:p>
          <w:p w:rsidR="00C275A3" w:rsidRDefault="00A96AEC" w:rsidP="00C275A3">
            <w:pPr>
              <w:pStyle w:val="Hallgatokepzes"/>
            </w:pPr>
            <w:r>
              <w:t> Communication and Media Studies - Cultural Industries</w:t>
            </w:r>
            <w:r>
              <w:br/>
            </w:r>
            <w:r w:rsidR="00E77B23">
              <w:t>MA,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Economic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Zsolt Batori, Phd.</w:t>
            </w:r>
          </w:p>
          <w:p w:rsidR="00DB4822" w:rsidRDefault="00DB4822" w:rsidP="00E11062">
            <w:pPr>
              <w:pStyle w:val="Konzulensek"/>
            </w:pPr>
            <w:r w:rsidRPr="00DB4822">
              <w:t>ssociate professor,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Two scebes of the public communications: TV-debate and Internet-based political campaigns in the global media space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 célja a globális médiatér technológiai fejlődésén át megjelenő „last minute” vita és az Internetes politikai kampányok jelenségén keresztül rávilágítani a figyelmet a közéleti kommunikáció azon sarokpontjaira, melyek a legjelentősebb befolyásoló erővel bírnak, s nemtelen eszközei komoly destruktív folyamatokat indukálhatnak a fejlett társadalmak (ön)szerveződésében. A két műfaj sikerességének kulcsát vizsgálva, konkrét tartalomelemzés és empirikus kutatás mentén haladva igyekszem nyomon követni a politikai kommunikációt uraló trendeket. Dolgozatom az Interdiszciplináris Kommunikációkutatás tudományába vágó, önálló, s mégis komparatív elemzés a közéleti és politikai kommunikáció két szegmensén belül. Elsődleges célom a gyermekéveit élő „last minute” vita műfaji kereteinek definiálása, továbbá a nemzetközi és hazai precedensértékű események demonstrálása, verbális, non-verbális, proxemikai elemzése. A gyakorlati rész egy nemzetközi, s két hazai televíziós vita tranzaktív áttekintéséből áll, mely teret enged a moralizálás és politizálás szétválasztására, a politikai szabályrendszert megalkotók értékelésére, illetve a háttérben dolgozó szakemberek szerteágazó interdiszciplináris adottságaik nyomon követésére. A dolgozat második felében a „politika” és „marketing” fogalmának összeolvadásán keresztül a politikai kommunikáció technológiai fejlődésére világítok rá. Végezetül pedig a televíziózást felváltó Internet elemzése kapcsán jutok el a közösségi oldalak szerepvállalásához és a látszat-demokrácia terjedéséhez.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Hipotéziseim az alábbiak: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1.A műfaj megszületése óta, az erősen szabályozott kereteknek köszönhetően a színészkedés abszolút természetessé vált, s a háttérben dolgozó elemzők, kommunikációs szakemberek feladata az egyéni politikai teljesítmény fölé értékelődött. Tehát egy politikus esetében a kongruensre idomíthatóság, s az, hogy mennyire követi az előre egyeztetett stratégiai elemeket, fogásokat kulcsfontosságú lehet a spontaneitással szemben, míg ez a folyamat reciproka volt a jelenség kialakulásakor.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2.Az internet, mint a politikai kommunikáció legdinamikusabb, legújabb színtere, hatalmas potenciállal rendelkezik, s már a közeljövőben is döntően befolyásolja egyes pártok sorsát csakúgy, mint politikusokét. Elsősorban a fiatal értelmiségiek körében népszerű, akik már a web2-es korszakban szocializálódtak, s így politikai aktivitásuk terének is a világhálót tekintik.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3. Az internet naponta keletkező, nehezen ellenőrizhető közösségei a pártoktól új típusú hozzáállást követelnek. Azok a pártok, amelyek nem rendelkeznek megfelelő számú önkéntes aktivistával, nagy hátrányba kerülnek, amit csak jelentős kiadásokkal tudnak ellensúlyozni a hagyományos kommunikációs térben, azaz komoly politikai erő az internetet nem adhatja fel, ott aktívan meg kell jelennie. Új stratégiákat kell kidolgozni azoknak az erőknek is, akik a fiatalok körében meglehetősen népszerűtlenek.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537069">
    <w:multiLevelType w:val="hybridMultilevel"/>
    <w:lvl w:ilvl="0" w:tplc="16444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537069">
    <w:abstractNumId w:val="205370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85618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