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GYÖRKÖS</w:t>
            </w:r>
          </w:p>
          <w:p w:rsidR="00C275A3" w:rsidRDefault="00A96AEC" w:rsidP="00C275A3">
            <w:pPr>
              <w:pStyle w:val="Hallgatokepzes"/>
            </w:pPr>
            <w:r>
              <w:t>MSc in Management and Leadership</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Koltai</w:t>
            </w:r>
          </w:p>
          <w:p w:rsidR="00DB4822" w:rsidRDefault="00DB4822" w:rsidP="00E11062">
            <w:pPr>
              <w:pStyle w:val="Konzulensek"/>
            </w:pPr>
            <w:r w:rsidRPr="00DB4822">
              <w:t>professor, BME GTK</w:t>
            </w:r>
          </w:p>
        </w:tc>
      </w:tr>
      <w:tr w:rsidR="00DB4822" w:rsidTr="00DB4822">
        <w:tc>
          <w:tcPr>
            <w:tcW w:w="9854" w:type="dxa"/>
          </w:tcPr>
          <w:p w:rsidR="00DB4822" w:rsidRPr="00DB4822" w:rsidRDefault="00DB4822" w:rsidP="004D7940">
            <w:pPr>
              <w:pStyle w:val="Konzulensek"/>
            </w:pPr>
            <w:r w:rsidRPr="00DB4822">
              <w:t>Attila Angeli</w:t>
            </w:r>
          </w:p>
          <w:p w:rsidR="00DB4822" w:rsidRDefault="00DB4822" w:rsidP="00E11062">
            <w:pPr>
              <w:pStyle w:val="Konzulensek"/>
            </w:pPr>
            <w:r w:rsidRPr="00DB4822">
              <w:t>Quality and Environmental Manager,  Phoenix Mecano Kecskemét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assembly line configurations with assembly line balancing models in case of a part manufacturer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the many objectives of assembly line balancing (ALB) is to minimize the number of workstations organized to perform tasks with precedence constraints. Cycle time constraints, zoning conditions, and other technological requirements may complicate the assignment of tasks to workstations. The ALB problem is NP hard; therefore a considerable amount of research was dedicated in the past to reduce the number of variable and constraints of the models and to construct special algorithms to get optimal solution in an acceptable time frame.</w:t>
      </w:r>
    </w:p>
    <w:p>
      <w:pPr>
        <w:pBdr/>
        <w:spacing w:before="240" w:after="240" w:line="240" w:lineRule="auto"/>
        <w:ind w:left="0" w:right="0"/>
        <w:jc w:val="left"/>
      </w:pPr>
      <w:r>
        <w:rPr>
          <w:color w:val="000000"/>
          <w:sz w:val="24"/>
          <w:szCs w:val="24"/>
        </w:rPr>
        <w:t xml:space="preserve">As a consequence of the development of computer technology and of the appearance of advanced mathematical programming software the results can be used even for daily operation of assembly lines. Therefore the focus of ALB research may shift in the future from computational aspects to application questions.</w:t>
      </w:r>
    </w:p>
    <w:p>
      <w:pPr>
        <w:pBdr/>
        <w:spacing w:before="240" w:after="240" w:line="240" w:lineRule="auto"/>
        <w:ind w:left="0" w:right="0"/>
        <w:jc w:val="left"/>
      </w:pPr>
      <w:r>
        <w:rPr>
          <w:color w:val="000000"/>
          <w:sz w:val="24"/>
          <w:szCs w:val="24"/>
        </w:rPr>
        <w:t xml:space="preserve">In this paper I show how information provided by assembly line balancing models can be used to support production quantity related line reconfiguration decisions. The illustration is based on the real example of the assembly process of a single drive with external control. The input and output data of the model is organized in an MS Excel environment to support the application of results in further calculations.</w:t>
      </w:r>
    </w:p>
    <w:p>
      <w:pPr>
        <w:pBdr/>
        <w:spacing w:before="240" w:after="240" w:line="240" w:lineRule="auto"/>
        <w:ind w:left="0" w:right="0"/>
        <w:jc w:val="left"/>
      </w:pPr>
      <w:r>
        <w:rPr>
          <w:color w:val="000000"/>
          <w:sz w:val="24"/>
          <w:szCs w:val="24"/>
        </w:rPr>
        <w:t xml:space="preserve">KEYWORDS: assembly line balancing, assembly line configurations, production management, mathematical programming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49020">
    <w:multiLevelType w:val="hybridMultilevel"/>
    <w:lvl w:ilvl="0" w:tplc="94325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49020">
    <w:abstractNumId w:val="536490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549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