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IVADY</w:t>
            </w:r>
          </w:p>
          <w:p w:rsidR="00C275A3" w:rsidRDefault="00A96AEC" w:rsidP="00C275A3">
            <w:pPr>
              <w:pStyle w:val="Hallgatokepzes"/>
            </w:pPr>
            <w:r>
              <w:t>Engineer of energy</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 Csete</w:t>
            </w:r>
          </w:p>
          <w:p w:rsidR="00DB4822" w:rsidRDefault="00DB4822" w:rsidP="00E11062">
            <w:pPr>
              <w:pStyle w:val="Konzulensek"/>
            </w:pPr>
            <w:r w:rsidRPr="00DB4822">
              <w:t>Assistant Professor, BME GTK Budapest University of Technology and Economics</w:t>
            </w:r>
          </w:p>
        </w:tc>
      </w:tr>
      <w:tr w:rsidR="00DB4822" w:rsidTr="00DB4822">
        <w:tc>
          <w:tcPr>
            <w:tcW w:w="9854" w:type="dxa"/>
          </w:tcPr>
          <w:p w:rsidR="00DB4822" w:rsidRPr="00DB4822" w:rsidRDefault="00DB4822" w:rsidP="004D7940">
            <w:pPr>
              <w:pStyle w:val="Konzulensek"/>
            </w:pPr>
            <w:r w:rsidRPr="00DB4822">
              <w:t>Dr. Laszlo Dinya</w:t>
            </w:r>
          </w:p>
          <w:p w:rsidR="00DB4822" w:rsidRDefault="00DB4822" w:rsidP="00E11062">
            <w:pPr>
              <w:pStyle w:val="Konzulensek"/>
            </w:pPr>
            <w:r w:rsidRPr="00DB4822">
              <w:t>Professor, KRF GTK Karoly Robert College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renewable energy sources for sustainable rural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past ten years the rural areas have more and more economical, social, environmental problems. So it is more important for the country to find new sollutions which can help to reduce unemployment rate. The unemployees in these areas are low qualified and this probleme would hold back the developing. To create strategies for the regions is a dangerous mission because there are huge differences between the regions and also between the settlements in one region.</w:t>
      </w:r>
    </w:p>
    <w:p>
      <w:pPr>
        <w:pBdr/>
        <w:spacing w:before="240" w:after="240" w:line="240" w:lineRule="auto"/>
        <w:ind w:left="0" w:right="0"/>
        <w:jc w:val="left"/>
      </w:pPr>
      <w:r>
        <w:rPr>
          <w:color w:val="000000"/>
          <w:sz w:val="24"/>
          <w:szCs w:val="24"/>
        </w:rPr>
        <w:t xml:space="preserve">In the first part I show the rural developing and energy politic of Hungary and the European Union. I have written about the National Rural Developing Strategy which has been accepted in last year and about the National Energy Strategy and Action Plan for Renewable Energy Utilization which have been accepted last year.</w:t>
      </w:r>
    </w:p>
    <w:p>
      <w:pPr>
        <w:pBdr/>
        <w:spacing w:before="240" w:after="240" w:line="240" w:lineRule="auto"/>
        <w:ind w:left="0" w:right="0"/>
        <w:jc w:val="left"/>
      </w:pPr>
      <w:r>
        <w:rPr>
          <w:color w:val="000000"/>
          <w:sz w:val="24"/>
          <w:szCs w:val="24"/>
        </w:rPr>
        <w:t xml:space="preserve">In the second part I describe the region of Petervasara which is under developed and there are high differences between the settlements. I write in other subchapters about the economical, social, environmental and energetical sectors.</w:t>
      </w:r>
    </w:p>
    <w:p>
      <w:pPr>
        <w:pBdr/>
        <w:spacing w:before="240" w:after="240" w:line="240" w:lineRule="auto"/>
        <w:ind w:left="0" w:right="0"/>
        <w:jc w:val="left"/>
      </w:pPr>
      <w:r>
        <w:rPr>
          <w:color w:val="000000"/>
          <w:sz w:val="24"/>
          <w:szCs w:val="24"/>
        </w:rPr>
        <w:t xml:space="preserve">In the third part I show the complex model of the region wich I modified with the help of the MACTOR method. I show the structure of the imagined multifunctional agriculture in which I write about the plant growing, the livestock,  the renewable energy sources and the optimal energy utilization. I also describe the most realistic choosen model of the region and the expected effects of it.</w:t>
      </w:r>
    </w:p>
    <w:p>
      <w:pPr>
        <w:pBdr/>
        <w:spacing w:before="240" w:after="240" w:line="240" w:lineRule="auto"/>
        <w:ind w:left="0" w:right="0"/>
        <w:jc w:val="left"/>
      </w:pPr>
      <w:r>
        <w:rPr>
          <w:color w:val="000000"/>
          <w:sz w:val="24"/>
          <w:szCs w:val="24"/>
        </w:rPr>
        <w:t xml:space="preserve">I think we have to solve the problems for which the most realistic possibility is the multifunctional agriculture and the renewable energy utilization. There are some conditions to solv before we could use my model in real life: the structure of the market, legal and financial regulation have to been changed. I think that with helping the new strategies for the rural areas could help us to reach the sustainable developement.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90253">
    <w:multiLevelType w:val="hybridMultilevel"/>
    <w:lvl w:ilvl="0" w:tplc="56115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90253">
    <w:abstractNumId w:val="78390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989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