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BERCZI</w:t>
            </w:r>
          </w:p>
          <w:p w:rsidR="00C275A3" w:rsidRDefault="00A96AEC" w:rsidP="00C275A3">
            <w:pPr>
              <w:pStyle w:val="Hallgatokepzes"/>
            </w:pPr>
            <w:r>
              <w:t>international business </w:t>
            </w:r>
            <w:r>
              <w:br/>
            </w:r>
            <w:r w:rsidR="00E77B23">
              <w:t>BA, 7.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Meyer Dietmar</w:t>
            </w:r>
          </w:p>
          <w:p w:rsidR="00DB4822" w:rsidRDefault="00DB4822" w:rsidP="00E11062">
            <w:pPr>
              <w:pStyle w:val="Konzulensek"/>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Will the world end? Thermodynamic approach of production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investigate the effect of the use of exergy – the useful part of energy- to production. Although in the modelling of production at economic theories exergy is not a factor of production, in real life exergy is essential in every production process. The stock of exergy from fossil energy resources is finite, and that limits the production, the consumption, and also the economic growth.</w:t>
      </w:r>
      <w:r>
        <w:rPr>
          <w:color w:val="000000"/>
          <w:sz w:val="24"/>
          <w:szCs w:val="24"/>
        </w:rPr>
        <w:br/>
        <w:t xml:space="preserve">Therefore nature stands as limit for the economy. The laws of nature – such as the laws of thermodynamics, the definition and effect of exergy- are universal, which means they should not be ignored at the study of economics.</w:t>
      </w:r>
      <w:r>
        <w:rPr>
          <w:color w:val="000000"/>
          <w:sz w:val="24"/>
          <w:szCs w:val="24"/>
        </w:rPr>
        <w:br/>
        <w:t xml:space="preserve">In case of withdrawing the exergy as a factor of production in a Cobb-Douglas production function (near labor and capital) the finite stock of exergy results in a limit to economic growths: the production level cannot be infinite. Capital and labor can substitute exergy, but exergy is inevitable. This means that one day „the world will come to an end”: We will consume less tomorrow, then we consume today.</w:t>
      </w:r>
      <w:r>
        <w:rPr>
          <w:color w:val="000000"/>
          <w:sz w:val="24"/>
          <w:szCs w:val="24"/>
        </w:rPr>
        <w:br/>
        <w:t xml:space="preserve">The demand curves of the factors of production can be determined. As the exergy price elasticity of the demand of exergy is negative, the raise of the exergy price decreases its demand. The reduction of the capital or labor price can also decrease the use of exergy.</w:t>
      </w:r>
      <w:r>
        <w:rPr>
          <w:color w:val="000000"/>
          <w:sz w:val="24"/>
          <w:szCs w:val="24"/>
        </w:rPr>
        <w:br/>
        <w:t xml:space="preserve">The demand curves can be determined in case of introduction of taxes. The increase of the exergy tax, and the decrease of the capital or labor tax can also reduct the demand and the use of exergy.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74767">
    <w:multiLevelType w:val="hybridMultilevel"/>
    <w:lvl w:ilvl="0" w:tplc="14243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74767">
    <w:abstractNumId w:val="13374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392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