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ZOLTÁN HEGEDŰS</w:t>
            </w:r>
          </w:p>
          <w:p w:rsidR="00C275A3" w:rsidRDefault="00A96AEC" w:rsidP="00C275A3">
            <w:pPr>
              <w:pStyle w:val="Hallgatokepzes"/>
            </w:pPr>
            <w:r>
              <w:t>mechatronics</w:t>
            </w:r>
            <w:r>
              <w:br/>
            </w:r>
            <w:r w:rsidR="00E77B23">
              <w:t>BSc, 5.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Gabriella Bodnár</w:t>
            </w:r>
          </w:p>
          <w:p w:rsidR="00DB4822" w:rsidRDefault="00DB4822" w:rsidP="00E11062">
            <w:pPr>
              <w:pStyle w:val="Konzulensek"/>
            </w:pPr>
            <w:r w:rsidRPr="00DB4822">
              <w:t>associate professor, BME GTK</w:t>
            </w:r>
          </w:p>
        </w:tc>
      </w:tr>
      <w:tr w:rsidR="00DB4822" w:rsidTr="00DB4822">
        <w:tc>
          <w:tcPr>
            <w:tcW w:w="9854" w:type="dxa"/>
          </w:tcPr>
          <w:p w:rsidR="00DB4822" w:rsidRPr="00DB4822" w:rsidRDefault="00DB4822" w:rsidP="004D7940">
            <w:pPr>
              <w:pStyle w:val="Konzulensek"/>
            </w:pPr>
            <w:r w:rsidRPr="00DB4822">
              <w:t>Dr. Brigitta Szilágyi</w:t>
            </w:r>
          </w:p>
          <w:p w:rsidR="00DB4822" w:rsidRDefault="00DB4822" w:rsidP="00E11062">
            <w:pPr>
              <w:pStyle w:val="Konzulensek"/>
            </w:pPr>
            <w:r w:rsidRPr="00DB4822">
              <w:t>assistant professor,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Smartphones to help study and teach</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Nowdays almost every students – in the high school or in the university – have got a mobile phone with very good skills, which called smartphones. These phones allowed to write high definition programs, because they have a big touchscreen, a lots of memory and very good processors too.</w:t>
      </w:r>
    </w:p>
    <w:p>
      <w:pPr>
        <w:widowControl w:val="on"/>
        <w:pBdr/>
        <w:spacing w:before="240" w:after="240" w:line="240" w:lineRule="auto"/>
        <w:ind w:left="0" w:right="0"/>
        <w:jc w:val="left"/>
      </w:pPr>
      <w:r>
        <w:rPr>
          <w:color w:val="000000"/>
          <w:sz w:val="24"/>
          <w:szCs w:val="24"/>
        </w:rPr>
        <w:t xml:space="preserve">The students love to play their phones, to send and recieve e-mails, or to use facebook. Why can’t we educate them with smartphones? The smartphones are always at hand.</w:t>
      </w:r>
    </w:p>
    <w:p>
      <w:pPr>
        <w:widowControl w:val="on"/>
        <w:pBdr/>
        <w:spacing w:before="240" w:after="240" w:line="240" w:lineRule="auto"/>
        <w:ind w:left="0" w:right="0"/>
        <w:jc w:val="left"/>
      </w:pPr>
      <w:r>
        <w:rPr>
          <w:color w:val="000000"/>
          <w:sz w:val="24"/>
          <w:szCs w:val="24"/>
        </w:rPr>
        <w:t xml:space="preserve">The dissertation introduce several parts, where we used smartphones – as a tool – to learn some new knowledge. These applications are already available.</w:t>
      </w:r>
    </w:p>
    <w:p>
      <w:pPr>
        <w:widowControl w:val="on"/>
        <w:pBdr/>
        <w:spacing w:before="240" w:after="240" w:line="240" w:lineRule="auto"/>
        <w:ind w:left="0" w:right="0"/>
        <w:jc w:val="left"/>
      </w:pPr>
      <w:r>
        <w:rPr>
          <w:color w:val="000000"/>
          <w:sz w:val="24"/>
          <w:szCs w:val="24"/>
        </w:rPr>
        <w:t xml:space="preserve">In some cases we analyse deploy its legal, financial and marketing point of view of the application.</w:t>
      </w:r>
    </w:p>
    <w:p>
      <w:pPr>
        <w:widowControl w:val="on"/>
        <w:pBdr/>
        <w:spacing w:before="240" w:after="240" w:line="240" w:lineRule="auto"/>
        <w:ind w:left="0" w:right="0"/>
        <w:jc w:val="left"/>
      </w:pPr>
      <w:r>
        <w:rPr>
          <w:color w:val="000000"/>
          <w:sz w:val="24"/>
          <w:szCs w:val="24"/>
        </w:rPr>
        <w:t xml:space="preserve">I use that psichological, pedagogical knowlegdges, to achieve the programs, which allow to the effectiveness of the educational process, and increase the effectiveness of learning.</w:t>
      </w:r>
    </w:p>
    <w:p>
      <w:pPr>
        <w:widowControl w:val="on"/>
        <w:pBdr/>
        <w:spacing w:before="240" w:after="240" w:line="240" w:lineRule="auto"/>
        <w:ind w:left="0" w:right="0"/>
        <w:jc w:val="left"/>
      </w:pPr>
      <w:r>
        <w:rPr>
          <w:color w:val="000000"/>
          <w:sz w:val="24"/>
          <w:szCs w:val="24"/>
        </w:rPr>
        <w:t xml:space="preserve">The software helps to learn the curriculum deeper, and also helps to understand better the visual problems. The use of the program results an interactive contact between the teacher and the student, and improves their common work.</w:t>
      </w:r>
    </w:p>
    <w:p>
      <w:pPr>
        <w:widowControl w:val="on"/>
        <w:pBdr/>
        <w:spacing w:before="240" w:after="240" w:line="240" w:lineRule="auto"/>
        <w:ind w:left="0" w:right="0"/>
        <w:jc w:val="left"/>
      </w:pPr>
      <w:r>
        <w:rPr>
          <w:color w:val="000000"/>
          <w:sz w:val="24"/>
          <w:szCs w:val="24"/>
        </w:rPr>
        <w:t xml:space="preserve">If we can take the advantage of this skills, then we could achieve success in learning and teaching.</w:t>
      </w:r>
    </w:p>
    <w:p>
      <w:pPr>
        <w:widowControl w:val="on"/>
        <w:pBdr/>
        <w:spacing w:before="240" w:after="240" w:line="240" w:lineRule="auto"/>
        <w:ind w:left="0" w:right="0"/>
        <w:jc w:val="left"/>
      </w:pPr>
      <w:r>
        <w:rPr>
          <w:color w:val="000000"/>
          <w:sz w:val="24"/>
          <w:szCs w:val="24"/>
        </w:rPr>
        <w:t xml:space="preserve">I will explain this unprecedented new thought in my dissertation.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048259">
    <w:multiLevelType w:val="hybridMultilevel"/>
    <w:lvl w:ilvl="0" w:tplc="328823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048259">
    <w:abstractNumId w:val="260482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75282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