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KÁLLÓ JÁNOS KÁROLY</w:t>
            </w:r>
          </w:p>
          <w:p w:rsidR="00C275A3" w:rsidRDefault="00A96AEC" w:rsidP="00C275A3">
            <w:pPr>
              <w:pStyle w:val="Hallgatokepzes"/>
            </w:pPr>
            <w:r>
              <w:t>Commece and marketing in English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When I Grow up, I Want to Be a ...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work plays an essential role in one’s life it is a very crucial decision to make what</w:t>
      </w:r>
      <w:r>
        <w:rPr>
          <w:color w:val="000000"/>
          <w:sz w:val="24"/>
          <w:szCs w:val="24"/>
        </w:rPr>
        <w:br/>
        <w:t xml:space="preserve">to earn one’s money with. Not only because almost one’s entire adulthood is spent mainly</w:t>
      </w:r>
      <w:r>
        <w:rPr>
          <w:color w:val="000000"/>
          <w:sz w:val="24"/>
          <w:szCs w:val="24"/>
        </w:rPr>
        <w:br/>
        <w:t xml:space="preserve">on working, but one’s job determines the salary, the family’s social status, one’s self-</w:t>
      </w:r>
      <w:r>
        <w:rPr>
          <w:color w:val="000000"/>
          <w:sz w:val="24"/>
          <w:szCs w:val="24"/>
        </w:rPr>
        <w:br/>
        <w:t xml:space="preserve">esteem and not to mention the social perception as well. In the following document I</w:t>
      </w:r>
      <w:r>
        <w:rPr>
          <w:color w:val="000000"/>
          <w:sz w:val="24"/>
          <w:szCs w:val="24"/>
        </w:rPr>
        <w:br/>
        <w:t xml:space="preserve">wanted to investigate the specific characteristics of the method by which the Hungarian</w:t>
      </w:r>
      <w:r>
        <w:rPr>
          <w:color w:val="000000"/>
          <w:sz w:val="24"/>
          <w:szCs w:val="24"/>
        </w:rPr>
        <w:br/>
        <w:t xml:space="preserve">youngsters choose the insitution in which an individual wants to continue their higher</w:t>
      </w:r>
      <w:r>
        <w:rPr>
          <w:color w:val="000000"/>
          <w:sz w:val="24"/>
          <w:szCs w:val="24"/>
        </w:rPr>
        <w:br/>
        <w:t xml:space="preserve">studies. My second aim was to discover the basis and criteria system on which student’s</w:t>
      </w:r>
      <w:r>
        <w:rPr>
          <w:color w:val="000000"/>
          <w:sz w:val="24"/>
          <w:szCs w:val="24"/>
        </w:rPr>
        <w:br/>
        <w:t xml:space="preserve">decision is based regarding their further studies.. It has been assumed that college</w:t>
      </w:r>
      <w:r>
        <w:rPr>
          <w:color w:val="000000"/>
          <w:sz w:val="24"/>
          <w:szCs w:val="24"/>
        </w:rPr>
        <w:br/>
        <w:t xml:space="preserve">students involvement in extracurricular activities can be benefited by the student by</w:t>
      </w:r>
      <w:r>
        <w:rPr>
          <w:color w:val="000000"/>
          <w:sz w:val="24"/>
          <w:szCs w:val="24"/>
        </w:rPr>
        <w:br/>
        <w:t xml:space="preserve">making him or her a more well-rounded individual. Research has not been conducted on</w:t>
      </w:r>
      <w:r>
        <w:rPr>
          <w:color w:val="000000"/>
          <w:sz w:val="24"/>
          <w:szCs w:val="24"/>
        </w:rPr>
        <w:br/>
        <w:t xml:space="preserve">the specific aspects of involvement that lead to these positive effects. “Rusbult’s</w:t>
      </w:r>
      <w:r>
        <w:rPr>
          <w:color w:val="000000"/>
          <w:sz w:val="24"/>
          <w:szCs w:val="24"/>
        </w:rPr>
        <w:br/>
        <w:t xml:space="preserve">Investment Model” argues that satisfaction with an organization is dependent on the</w:t>
      </w:r>
      <w:r>
        <w:rPr>
          <w:color w:val="000000"/>
          <w:sz w:val="24"/>
          <w:szCs w:val="24"/>
        </w:rPr>
        <w:br/>
        <w:t xml:space="preserve">extent to which a person is invested in the organization. The present study elaborates on this model by hypothesizing that</w:t>
      </w:r>
      <w:r>
        <w:rPr>
          <w:color w:val="000000"/>
          <w:sz w:val="24"/>
          <w:szCs w:val="24"/>
        </w:rPr>
        <w:br/>
        <w:t xml:space="preserve">greater involvement and greater investment in the college will be related to a student’s</w:t>
      </w:r>
      <w:r>
        <w:rPr>
          <w:color w:val="000000"/>
          <w:sz w:val="24"/>
          <w:szCs w:val="24"/>
        </w:rPr>
        <w:br/>
        <w:t xml:space="preserve">satisfaction in their undergraduate experience. In the second part of the present study the</w:t>
      </w:r>
      <w:r>
        <w:rPr>
          <w:color w:val="000000"/>
          <w:sz w:val="24"/>
          <w:szCs w:val="24"/>
        </w:rPr>
        <w:br/>
        <w:t xml:space="preserve">focus is on the BBS students’ opinion about its extracurricular activities</w:t>
      </w:r>
      <w:r>
        <w:rPr>
          <w:color w:val="000000"/>
          <w:sz w:val="24"/>
          <w:szCs w:val="24"/>
        </w:rPr>
        <w:br/>
        <w:t xml:space="preserve">I used both secondary and primary data. An online questionnaire has been sent to</w:t>
      </w:r>
      <w:r>
        <w:rPr>
          <w:color w:val="000000"/>
          <w:sz w:val="24"/>
          <w:szCs w:val="24"/>
        </w:rPr>
        <w:br/>
        <w:t xml:space="preserve">indviduals to investigate both topics. There were 569 voluntary respondant for the</w:t>
      </w:r>
      <w:r>
        <w:rPr>
          <w:color w:val="000000"/>
          <w:sz w:val="24"/>
          <w:szCs w:val="24"/>
        </w:rPr>
        <w:br/>
        <w:t xml:space="preserve">previous one and 25 answers for the second, where I used both qualitative and</w:t>
      </w:r>
      <w:r>
        <w:rPr>
          <w:color w:val="000000"/>
          <w:sz w:val="24"/>
          <w:szCs w:val="24"/>
        </w:rPr>
        <w:br/>
        <w:t xml:space="preserve">quantitative methods. Both samples are non-representative, so the conclusions are valid</w:t>
      </w:r>
      <w:r>
        <w:rPr>
          <w:color w:val="000000"/>
          <w:sz w:val="24"/>
          <w:szCs w:val="24"/>
        </w:rPr>
        <w:br/>
        <w:t xml:space="preserve">only for my investigations.</w:t>
      </w:r>
      <w:r>
        <w:rPr>
          <w:color w:val="000000"/>
          <w:sz w:val="24"/>
          <w:szCs w:val="24"/>
        </w:rPr>
        <w:br/>
        <w:t xml:space="preserve">Concerning the result it can be concluded that there is a rising tendency of intentional</w:t>
      </w:r>
      <w:r>
        <w:rPr>
          <w:color w:val="000000"/>
          <w:sz w:val="24"/>
          <w:szCs w:val="24"/>
        </w:rPr>
        <w:br/>
        <w:t xml:space="preserve">method to apply for a place in higher-education, but it is still not strong enough. Family</w:t>
      </w:r>
      <w:r>
        <w:rPr>
          <w:color w:val="000000"/>
          <w:sz w:val="24"/>
          <w:szCs w:val="24"/>
        </w:rPr>
        <w:br/>
        <w:t xml:space="preserve">tradition and pressure are losing importance. The younstars has realized the importance of</w:t>
      </w:r>
      <w:r>
        <w:rPr>
          <w:color w:val="000000"/>
          <w:sz w:val="24"/>
          <w:szCs w:val="24"/>
        </w:rPr>
        <w:br/>
        <w:t xml:space="preserve">the topic on the other hand only few of them turn to experts for help.</w:t>
      </w:r>
      <w:r>
        <w:rPr>
          <w:color w:val="000000"/>
          <w:sz w:val="24"/>
          <w:szCs w:val="24"/>
        </w:rPr>
        <w:br/>
        <w:t xml:space="preserve">The second study’s results show that there is a big communication problem beyond the</w:t>
      </w:r>
      <w:r>
        <w:rPr>
          <w:color w:val="000000"/>
          <w:sz w:val="24"/>
          <w:szCs w:val="24"/>
        </w:rPr>
        <w:br/>
        <w:t xml:space="preserve">poor attandance at the offered programs at BBS. The majority of the sudents did not hear</w:t>
      </w:r>
      <w:r>
        <w:rPr>
          <w:color w:val="000000"/>
          <w:sz w:val="24"/>
          <w:szCs w:val="24"/>
        </w:rPr>
        <w:br/>
        <w:t xml:space="preserve">about some of the programs. At the end of</w:t>
      </w:r>
      <w:r>
        <w:rPr>
          <w:color w:val="000000"/>
          <w:sz w:val="24"/>
          <w:szCs w:val="24"/>
        </w:rPr>
        <w:br/>
        <w:t xml:space="preserve">this chapter I will provide some ideas to improve the extracurricular activities, which may</w:t>
      </w:r>
      <w:r>
        <w:rPr>
          <w:color w:val="000000"/>
          <w:sz w:val="24"/>
          <w:szCs w:val="24"/>
        </w:rPr>
        <w:br/>
        <w:t xml:space="preserve">give competitive advantage to the school in these days.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88837">
    <w:multiLevelType w:val="hybridMultilevel"/>
    <w:lvl w:ilvl="0" w:tplc="64745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88837">
    <w:abstractNumId w:val="11888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192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