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LESKÓ ZSUZSANNA</w:t>
            </w:r>
          </w:p>
          <w:p w:rsidR="00C275A3" w:rsidRDefault="00A96AEC" w:rsidP="00C275A3">
            <w:pPr>
              <w:pStyle w:val="Hallgatokepzes"/>
            </w:pPr>
            <w:r>
              <w:t>Építész nappali képzés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ÁTS ÁRPÁD</w:t>
            </w:r>
          </w:p>
          <w:p w:rsidR="00DB4822" w:rsidRDefault="00C275A3" w:rsidP="004D7940">
            <w:pPr>
              <w:pStyle w:val="Hallgatokepzes"/>
            </w:pPr>
            <w:r>
              <w:t>Építész nappali képzés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Lányi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ökológiai lábnyom építési vonatkozásai, módszerek és kritikák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2011-es tavaszi félévet mindketten a Liechtensteini Egyetemen töltöttük. A Sustainable Design mesterkurzus hallgatójaként olyan kutatási metódussal és módszertannal ismerkedtünk meg, amely az ökológiai lábnyom számítás eredményeit alkalmazva egy adott terület városfejlesztési és épülettervezési koncepciójára keres a jövő nemzedék számára élhető megoldást. Ez az újszerű, de még kiforratlan megközelítés globális kontextusba helyezi az épített környezetünk fenntarthatóságra törekvő megoldásait. Az eljárás elsősorban kutatási és technológiai oldalról közelíti meg a fenntartható törekvéseket, miközben igyekszik figyelmet fordítani az építészeti és társadalmi vonatkozásokra. Esettanulmányként mutatjuk be a kint töltött félév során végzett kutatásainkat és az elkészült terveinket. A TDK dolgozat keretein belül megvizsgáljuk a módszer hatékonyságát és hibáit, valamint javaslatokat teszünk az eljárás fejlesztésére, javítására és a hazai alkalmazására.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91502">
    <w:multiLevelType w:val="hybridMultilevel"/>
    <w:lvl w:ilvl="0" w:tplc="80680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91502">
    <w:abstractNumId w:val="661915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226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