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KATALIN PRIEVARA</w:t>
            </w:r>
          </w:p>
          <w:p w:rsidR="00C275A3" w:rsidRDefault="00A96AEC" w:rsidP="00C275A3">
            <w:pPr>
              <w:pStyle w:val="Hallgatokepzes"/>
            </w:pPr>
            <w:r>
              <w:t>Psychology</w:t>
            </w:r>
            <w:r>
              <w:br/>
            </w:r>
            <w:r w:rsidR="00E77B23">
              <w:t>MA,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Szabo Dr</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Which self is my-self? - The comparison of the real and virtual self-concept within an online writing community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More recent psychological researches show that an anonim and unbound online world can give the opportunities to express the self at different levels (Bargh, McKenna, &amp; Fitzsimons, 2002) or even to create a whole new personality (Wallace, 2002). On the basis of these studies, I focused on how people form their real and virtual self-concept within an online writing community.</w:t>
      </w:r>
    </w:p>
    <w:p>
      <w:pPr>
        <w:pBdr/>
        <w:spacing w:before="240" w:after="240" w:line="240" w:lineRule="auto"/>
        <w:ind w:left="0" w:right="0"/>
        <w:jc w:val="left"/>
      </w:pPr>
      <w:r>
        <w:rPr>
          <w:color w:val="000000"/>
          <w:sz w:val="24"/>
          <w:szCs w:val="24"/>
        </w:rPr>
        <w:t xml:space="preserve">504 volunteers participated in the research, all of them are members of the Merengő Fanfiction website where they upload their own stories. The participants were mostly between 14 and 25 years old. Their task was to fill in the Hungarian Standard Version of the Tennessee Self-Concept Scale (Dévai &amp; Sipos, 1986) twice: Firstly, focusing on their real self, secondly on their writer self which belongs to this website.</w:t>
      </w:r>
    </w:p>
    <w:p>
      <w:pPr>
        <w:pBdr/>
        <w:spacing w:before="240" w:after="240" w:line="240" w:lineRule="auto"/>
        <w:ind w:left="0" w:right="0"/>
        <w:jc w:val="left"/>
      </w:pPr>
      <w:r>
        <w:rPr>
          <w:color w:val="000000"/>
          <w:sz w:val="24"/>
          <w:szCs w:val="24"/>
        </w:rPr>
        <w:t xml:space="preserve">The most significant result of my research is the ’Me’ created in reality is not the same concept of ’Me’ created in virtuality. The length of the membership did not influence this difference. The new members (visitors of the site less than a year) also reached higher scores ont he virtual moral, individual and social self-concepts. Age, amount of time spending at the site, and success as writer factors did not modify the results as well. Membership and the feeling of belonging to this community created a self which is specifiy to this online environment. In fact, participants considered their online self more self-confident and felt closer to the group than their offline self.</w:t>
      </w:r>
    </w:p>
    <w:p>
      <w:pPr>
        <w:pBdr/>
        <w:spacing w:before="240" w:after="240" w:line="240" w:lineRule="auto"/>
        <w:ind w:left="0" w:right="0"/>
        <w:jc w:val="left"/>
      </w:pPr>
      <w:r>
        <w:rPr>
          <w:color w:val="000000"/>
          <w:sz w:val="24"/>
          <w:szCs w:val="24"/>
        </w:rPr>
        <w:t xml:space="preserve">Taking everything into consideration, the participanst reached lower scores than the average at the self-concept scales considering their real self. However, they increased their scores to the normal range for their virtual self. Therefore, the website presumably gives self-reinforcement to the members by those feedbacks they receive.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11233">
    <w:multiLevelType w:val="hybridMultilevel"/>
    <w:lvl w:ilvl="0" w:tplc="39874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11233">
    <w:abstractNumId w:val="29111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992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