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BÖRCS</w:t>
            </w:r>
          </w:p>
          <w:p w:rsidR="00C275A3" w:rsidRDefault="00A96AEC" w:rsidP="00C275A3">
            <w:pPr>
              <w:pStyle w:val="Hallgatokepzes"/>
            </w:pPr>
            <w:r>
              <w:t>Information Technology</w:t>
            </w:r>
            <w:r>
              <w:br/>
            </w:r>
            <w:r w:rsidR="00E77B23">
              <w:t>MSc, 2. semester</w:t>
            </w:r>
          </w:p>
          <w:p w:rsidR="00C265CE" w:rsidRPr="009E5FF1" w:rsidRDefault="00E77B23" w:rsidP="00C275A3">
            <w:pPr>
              <w:pStyle w:val="Hallgatokepzes"/>
              <w:rPr>
                <w:b/>
                <w:caps/>
              </w:rPr>
            </w:pPr>
            <w:r>
              <w:t>Pázmány Péter Catholic University</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CSABA HORVÁTH</w:t>
            </w:r>
          </w:p>
          <w:p w:rsidR="00DB4822" w:rsidRDefault="00C275A3" w:rsidP="004D7940">
            <w:pPr>
              <w:pStyle w:val="Hallgatokepzes"/>
            </w:pPr>
            <w:r>
              <w:t>Information Technology</w:t>
            </w:r>
            <w:r w:rsidR="00A96AEC">
              <w:br/>
              <w:t>MSc, 2. semester</w:t>
            </w:r>
          </w:p>
          <w:p w:rsidR="00DB4822" w:rsidRDefault="00DB4822" w:rsidP="004D7940">
            <w:pPr>
              <w:pStyle w:val="Hallgatointezmeny-kar"/>
            </w:pPr>
            <w:r>
              <w:t>Pázmány Péter Catholic University</w:t>
            </w:r>
          </w:p>
          <w:p w:rsidR="00C265CE" w:rsidRPr="009E5FF1" w:rsidRDefault="00DB4822" w:rsidP="004D7940">
            <w:pPr>
              <w:pStyle w:val="Hallgatointezmeny-kar"/>
              <w:rPr>
                <w:b/>
                <w:caps/>
              </w:rPr>
            </w:pPr>
            <w:r>
              <w:t>Faculty of Information Technology</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Benedek, Ph.D.</w:t>
            </w:r>
          </w:p>
          <w:p w:rsidR="00DB4822" w:rsidRDefault="00DB4822" w:rsidP="00E11062">
            <w:pPr>
              <w:pStyle w:val="Konzulensek"/>
            </w:pPr>
            <w:r w:rsidRPr="00DB4822">
              <w:t>senior research fellow, PPKE ITK</w:t>
            </w:r>
          </w:p>
        </w:tc>
      </w:tr>
      <w:tr w:rsidR="00DB4822" w:rsidTr="00DB4822">
        <w:tc>
          <w:tcPr>
            <w:tcW w:w="9854" w:type="dxa"/>
          </w:tcPr>
          <w:p w:rsidR="00DB4822" w:rsidRPr="00DB4822" w:rsidRDefault="00DB4822" w:rsidP="004D7940">
            <w:pPr>
              <w:pStyle w:val="Konzulensek"/>
            </w:pPr>
            <w:r w:rsidRPr="00DB4822">
              <w:t>Tamás Szirányi, Ph.D, D.Sc.</w:t>
            </w:r>
          </w:p>
          <w:p w:rsidR="00DB4822" w:rsidRDefault="00DB4822" w:rsidP="00E11062">
            <w:pPr>
              <w:pStyle w:val="Konzulensek"/>
            </w:pPr>
            <w:r w:rsidRPr="00DB4822">
              <w:t>professor,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Automatic Three-dimensional Analysis and Recontruction of Urban Scenes of Airborne LiDAR data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collected information about the environment has become increasingly important for economic, crime prevention and enviroment protection. The LiDAR (Light Detection And Ranging) laser scanning technique provides high-precision three-dimensional point clouds from the observed area. The aim of this research work is to design, develop and test methods which can serve high-level remote sensing systems for urban surveillance. The test datasets are collected with airborne LiDAR scanner. Our proposed procedures can be divided into three modules depending on the applications: a) Point cloud segmentation in urban areas. The modul separates ground, roofs, vegetation and clutter classes. b) Vehicle detection from the three dimensional urban point cloud. This modul can detect each individual vehicles on the scene and approximates their shape and their localization c) Automatic 3D virtual reconstruction of buildings from unstructured airborne point clouds. This modul can approximate the ground plane and the recognized roof segments using geometric primitives. The sidewalls of the houses can be replaced synthetically due to missing data recording during the LiDAR scanning. We would like to thank Astrium GEO-Information Services Hungary © and the MTA SZTAKI Distributed Event Analysis Research Laboratory for test data provision.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790442">
    <w:multiLevelType w:val="hybridMultilevel"/>
    <w:lvl w:ilvl="0" w:tplc="793758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790442">
    <w:abstractNumId w:val="927904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36926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