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DB4822"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LAKATOS</w:t>
            </w:r>
          </w:p>
          <w:p w:rsidR="00E77B23" w:rsidRDefault="00E77B23" w:rsidP="004D7940">
            <w:pPr>
              <w:pStyle w:val="Hallgatokepzes"/>
            </w:pPr>
            <w:r>
              <w:t>BSc, 7. félév</w:t>
            </w:r>
          </w:p>
          <w:p w:rsidR="00C265CE" w:rsidRDefault="00E77B23" w:rsidP="004D7940">
            <w:pPr>
              <w:pStyle w:val="Hallgatointezmeny-kar"/>
            </w:pPr>
            <w:r>
              <w:t>Pázmány Péter Catholic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Information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DB4822" w:rsidP="004D7940">
            <w:pPr>
              <w:pStyle w:val="Hallgatokepzes"/>
            </w:pPr>
            <w:r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bookmarkEnd w:id="0"/>
    </w:tbl>
    <w:p w:rsidR="00AD2602" w:rsidRDefault="00AD2602" w:rsidP="00AD2602">
      <w:pPr>
        <w:jc w:val="both"/>
      </w:pPr>
    </w:p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François Nédélec</w:t>
            </w:r>
          </w:p>
          <w:p w:rsidR="00DB4822" w:rsidRDefault="00DB4822" w:rsidP="00E11062">
            <w:pPr>
              <w:pStyle w:val="Konzulensek"/>
            </w:pPr>
            <w:r w:rsidRPr="00DB4822">
              <w:t>Group leader, European Molecular Biology Laboratory, Heidelberg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Iván Kristóf</w:t>
            </w:r>
          </w:p>
          <w:p w:rsidR="00DB4822" w:rsidRDefault="00DB4822" w:rsidP="00E11062">
            <w:pPr>
              <w:pStyle w:val="Konzulensek"/>
            </w:pPr>
            <w:r w:rsidRPr="00DB4822">
              <w:t>teaching assistant,PPKE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CONTRACTION MECHANISM IN THE CITOKINETIC RING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The contractile ring is an actin based structure which forms along the cell equator in anaphase and decreases</w:t>
      </w:r>
      <w:r>
        <w:rPr>
          <w:color w:val="000000"/>
          <w:sz w:val="24"/>
        </w:rPr>
        <w:br/>
        <w:t xml:space="preserve">in diameter during cytokinesis. It is present in every animal cell and presumably plays</w:t>
      </w:r>
      <w:r>
        <w:rPr>
          <w:color w:val="000000"/>
          <w:sz w:val="24"/>
        </w:rPr>
        <w:br/>
        <w:t xml:space="preserve">an important role in cell separation. The ring has been extensively studied in fission</w:t>
      </w:r>
      <w:r>
        <w:rPr>
          <w:color w:val="000000"/>
          <w:sz w:val="24"/>
        </w:rPr>
        <w:br/>
        <w:t xml:space="preserve">yeast, already more than 50 proteins have been identified which are required for ring</w:t>
      </w:r>
      <w:r>
        <w:rPr>
          <w:color w:val="000000"/>
          <w:sz w:val="24"/>
        </w:rPr>
        <w:br/>
        <w:t xml:space="preserve">formation or constriction. However, the exact function of individual proteins, the mechanism</w:t>
      </w:r>
      <w:r>
        <w:rPr>
          <w:color w:val="000000"/>
          <w:sz w:val="24"/>
        </w:rPr>
        <w:br/>
        <w:t xml:space="preserve">of contraction and the connection with cytokinesis still offer many unanswered</w:t>
      </w:r>
      <w:r>
        <w:rPr>
          <w:color w:val="000000"/>
          <w:sz w:val="24"/>
        </w:rPr>
        <w:br/>
        <w:t xml:space="preserve">questions. Since the cytokinetic ring is a quasi one-dimensional structure, it is attractive</w:t>
      </w:r>
      <w:r>
        <w:rPr>
          <w:color w:val="000000"/>
          <w:sz w:val="24"/>
        </w:rPr>
        <w:br/>
        <w:t xml:space="preserve">for modelling, because relatively easy and fast to simulate. Additionally, actin</w:t>
      </w:r>
      <w:r>
        <w:rPr>
          <w:color w:val="000000"/>
          <w:sz w:val="24"/>
        </w:rPr>
        <w:br/>
        <w:t xml:space="preserve">contractility has great importance in many other cases during the cell-cycle, therefore</w:t>
      </w:r>
      <w:r>
        <w:rPr>
          <w:color w:val="000000"/>
          <w:sz w:val="24"/>
        </w:rPr>
        <w:br/>
        <w:t xml:space="preserve">understanding the ring may help us to shed light on the basics of several other cellular</w:t>
      </w:r>
      <w:r>
        <w:rPr>
          <w:color w:val="000000"/>
          <w:sz w:val="24"/>
        </w:rPr>
        <w:br/>
        <w:t xml:space="preserve">processes.</w:t>
      </w:r>
      <w:r>
        <w:rPr>
          <w:color w:val="000000"/>
          <w:sz w:val="24"/>
        </w:rPr>
        <w:br/>
        <w:t xml:space="preserve">During my project I have learnt the use of cytosim, a C++ based program designed by</w:t>
      </w:r>
      <w:r>
        <w:rPr>
          <w:color w:val="000000"/>
          <w:sz w:val="24"/>
        </w:rPr>
        <w:br/>
        <w:t xml:space="preserve">François Nédélec, for the simulation of cytoskeleton. Using the tools given by cytosim, I designed model systems with simple geometry and minimal components. The simplest geometry had periodic boundary conditions which transformed the problem into a one-dimensional one, making the tests much faster. I simulated these systems to derive the necessary and sufficient conditions for efficient contraction. For the evaluation of certain mechanisms, I searched for a quantication method applicable for a geometry with periodic boundary conditions. I found that the tension within the system can be an appropriate measure and examined the properties of it. I ran simulations for a wide range of parameter values and described how contractility or tension depends on them.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Afterwards, I studied the reliability of contraction mechanisms and looked for a way to prevent the ring from breaking during constriction. Involving filament polymerization and depolymerization together with fiber nucleation, I established a model reliable and contractile at the same time. Changing certain parameters, I compared the model to systems with already known behaviour, and using them as controls I could determine a range where the model holds all the desired features. Finally, I could create a basic, realistic model able to reproduce experimental results and a good starting point for further investigation..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48" w:rsidRDefault="008D1E48">
      <w:r>
        <w:separator/>
      </w:r>
    </w:p>
  </w:endnote>
  <w:endnote w:type="continuationSeparator" w:id="0">
    <w:p w:rsidR="008D1E48" w:rsidRDefault="008D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4D7B2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48" w:rsidRDefault="008D1E48">
      <w:r>
        <w:separator/>
      </w:r>
    </w:p>
  </w:footnote>
  <w:footnote w:type="continuationSeparator" w:id="0">
    <w:p w:rsidR="008D1E48" w:rsidRDefault="008D1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40263">
    <w:multiLevelType w:val="hybridMultilevel"/>
    <w:lvl w:ilvl="0" w:tplc="15322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40263">
    <w:abstractNumId w:val="78640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D0EFC"/>
    <w:rsid w:val="00230D74"/>
    <w:rsid w:val="00296682"/>
    <w:rsid w:val="002C7C6C"/>
    <w:rsid w:val="003713EA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63FD0"/>
    <w:rsid w:val="006C7AD0"/>
    <w:rsid w:val="006D12BB"/>
    <w:rsid w:val="00746D08"/>
    <w:rsid w:val="00784935"/>
    <w:rsid w:val="007E1737"/>
    <w:rsid w:val="007F67B0"/>
    <w:rsid w:val="008068D5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81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11</cp:revision>
  <cp:lastPrinted>1601-01-01T00:00:00Z</cp:lastPrinted>
  <dcterms:created xsi:type="dcterms:W3CDTF">2012-11-05T21:53:00Z</dcterms:created>
  <dcterms:modified xsi:type="dcterms:W3CDTF">2012-11-20T12:00:00Z</dcterms:modified>
</cp:coreProperties>
</file>