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ZITA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TROMBITÁS DÓRA</w:t>
            </w:r>
          </w:p>
          <w:p w:rsidR="00DB4822" w:rsidRDefault="00C275A3" w:rsidP="004D7940">
            <w:pPr>
              <w:pStyle w:val="Hallgatokepzes"/>
            </w:pPr>
            <w:r>
              <w:t>Építészmérnöki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Pluzsik Anikó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 BME,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Kollár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Gerendák lehajlása: hibás-e a szilárdságtanon tanult összefüggés?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célja, hogy megállapítsuk, hibás-e a szilárdságtanból a gerendák lehajlásával kapcsolatban tanult összefüggés, vannak-e alkalmazási határai és mik azok.</w:t>
      </w:r>
      <w:r>
        <w:rPr>
          <w:color w:val="000000"/>
          <w:sz w:val="24"/>
          <w:szCs w:val="24"/>
        </w:rPr>
        <w:br/>
        <w:t xml:space="preserve">Az előadáson tanult Bernoulli-elven alapuló rúdelmélet, valamint az ezen túlmutató, a nyírási deformációt is figyelembevevő Timoschenko eljárás alapján felírtuk a lehajlás függvényét egy konkrét acél gerendának. Az eredmények alapján a két számítási módot összevetettük és Saint-Venant-féle eljárással megállapítottuk melyik módszer meddig használható a túlzottan nagymértékű tévedés nélkül. A két eljárást nem csak használjuk, hanem levezetjük a szilárdságtanban tanultakból kiindulva.</w:t>
      </w:r>
      <w:r>
        <w:rPr>
          <w:color w:val="000000"/>
          <w:sz w:val="24"/>
          <w:szCs w:val="24"/>
        </w:rPr>
        <w:br/>
        <w:t xml:space="preserve">Majd ugyanezen, két végén befogott gerendán még három másik számítási módszert is alkalmaztunk. Véges elem módszert ANSYS program használatával, vastag héjalású szendvics gerendák számításánál alkalmazott Allen-féle közelítő eljárást, és egy valósághoz és ANSYS lehajláshoz közeli eredményt adó képletet. Az eljárásokat bemutatjuk a használatuk mellett. Az eredmények összevetését az alapadatok módosításával tettük meg. Megvizsgáljuk, hogy a hosszúság, a gerenda anyagjellemzőinek valamint a keresztmetszet arányainak megváltoztatásával hogyan módosul az eredmények közötti eltérés.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Eredményeinkből következtetéseket vonunk le, meddig elegendő az egyszerűbb módszert használni, és mikor kell már a szendvics elméletet, vagy az ANSYS-t alkalmazni. Ezáltal a valósághoz közeli eredményt kapunk, és nem csak a számításainkban maradunk a használati határállapoton belül, ami építészetileg kiemelkedően fontos, közérzet, esztétika és tartósság szempontjából.</w:t>
      </w:r>
      <w:r>
        <w:rPr>
          <w:color w:val="000000"/>
          <w:sz w:val="24"/>
          <w:szCs w:val="24"/>
        </w:rPr>
        <w:br/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Dr. Kalinszky Sándor, Dr. Szilágyi György, Kurutzné Dr. Kovács Márta: Mechanika Szilárdságtan (Tankönyvkiadó, Budapest, 1990)</w:t>
      </w:r>
      <w:r>
        <w:rPr>
          <w:color w:val="000000"/>
          <w:sz w:val="24"/>
          <w:szCs w:val="24"/>
        </w:rPr>
        <w:br/>
        <w:t xml:space="preserve">2. Becker Sándor: Szilárdságtan II. (Műegyetem Kiadó, Budapest, 2002)</w:t>
      </w:r>
      <w:r>
        <w:rPr>
          <w:color w:val="000000"/>
          <w:sz w:val="24"/>
          <w:szCs w:val="24"/>
        </w:rPr>
        <w:br/>
        <w:t xml:space="preserve">3. László P. Kollár, George S, Springer: Mechanics of Composite Structures (Cambridge University Press, 2003)</w:t>
      </w:r>
      <w:r>
        <w:rPr>
          <w:color w:val="000000"/>
          <w:sz w:val="24"/>
          <w:szCs w:val="24"/>
        </w:rPr>
        <w:br/>
        <w:t xml:space="preserve">4. Kollár Lajos (szerk.): A mérnöki stabilitáselmélet különleges problémái (Akadémiai Kiadó, 2006)</w:t>
      </w:r>
      <w:r>
        <w:rPr>
          <w:color w:val="000000"/>
          <w:sz w:val="24"/>
          <w:szCs w:val="24"/>
        </w:rPr>
        <w:br/>
        <w:t xml:space="preserve">5. Domokos Gábor: Szilárdságtan jegyzet (kézirat)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95994">
    <w:multiLevelType w:val="hybridMultilevel"/>
    <w:lvl w:ilvl="0" w:tplc="87008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95994">
    <w:abstractNumId w:val="58795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481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