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LACZÓ DÁNIEL</w:t>
            </w:r>
          </w:p>
          <w:p w:rsidR="00C275A3" w:rsidRDefault="00A96AEC" w:rsidP="00C275A3">
            <w:pPr>
              <w:pStyle w:val="Hallgatokepzes"/>
            </w:pPr>
            <w:r>
              <w:t>Építész tervező</w:t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Kalmár Miklós PhD</w:t>
            </w:r>
          </w:p>
          <w:p w:rsidR="00DB4822" w:rsidRDefault="00DB4822" w:rsidP="00E11062">
            <w:pPr>
              <w:pStyle w:val="Konzulensek"/>
            </w:pPr>
            <w:r w:rsidRPr="00DB4822">
              <w:t>egy. docens, BME ÉSZK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Kortárs építészeti irányzatok az angol építészetelméleti etika tükrében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Morus Tamás 1516-ban kiadott, műfajteremtő Utópia című műve kiemelkedő jelentőséggel bírt az irodalom mellett a társadalomtudományok, a morálfilozófia, és az építészetelmélet szempontjából is. A könyv egy Nagy-Britanniához hasonló adottságokkal rendelkező, elképzelt szigetről hazatért követ szemszögéből fogalmaz meg kritikát Anglia társadalmára nézve, majd leírja e terület, Utópia társadalmi berendezkedését és épített környezetét, melyeknek alapelgondolásai az antik világban keresendők.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könyv átfogó struktúrájában és egyes gondolataiban is hat az építészetelméletre. A koraújkortól a premodernizmus korszakáig az angol építészetelméleti művek esetén felvázolható egyfajta eszmei és tartalmi folytonosság. A századfordulóig jellemző, alapvetően vallásos világnézeti hozzáállás egyes alkotóknál a társadalomtudományok felé való elmozdulással, a racionális, szekularizált megközelítéssel vegyült. Tartalmilag a teoretikusok eltérő hangsúlyokkal, valamint korszakonként változó arányban, de mindig merítettek az Utópiában fellelhető témakörök által kínált tárgyakból, etikai, esztétikai, ideológiai kérdések összefüggésrendszereit vizsgálva meg.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fentiekben vázolt széles tudományos merítés indokolttá teszi a morálfilozófia alapfogalmainak áttekintését. Az építészetelméleti írások, utópiák vizsgálatát érdemes a morálfilozófiai szándékok egyértelmű megjelenéseinek keresésével gazdagítani. A tudományág- és műfajteremtő Utópia szerkezetének tárgyalása után az egyes források által felvetett egyedi kérdéskörökben elmondottak egymással való összevetése történik meg, illetve az egyes alkotók elgondolásainak következetességével, e morális megközelítés premodern cáfolati kísérletéig eljutva. A megfogalmazott gyakorlati iránymutatások kortárs érvényességét fejtegeti a negyedik alfejezet, rámutatva a kérdéskörök hasonlóságára. A zárófejezet elméleti szempontból összegzi a korszak eredményeit, szinkronikus következetességet keresve, és rámutatva a történeti folytathatatlanság időszemantikai okaira is. Bemutatásra kerül a modern és a posztmodern alternatíva, valamint annak lehetséges, de figyelmen kívül hagyott forrásai. A gyakorlati és elméleti szempontok áttekintését követően a következtetés az erkölcs építészeti alkalmazhatóságának kérdésére keres választ. Az építészeti etikában lehetséges megoldás menetével, eredményével és hatásával zárul a dolgozat.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8739378">
    <w:multiLevelType w:val="hybridMultilevel"/>
    <w:lvl w:ilvl="0" w:tplc="106379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8739378">
    <w:abstractNumId w:val="5873937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5643402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