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HOFSTETTER</w:t>
            </w:r>
          </w:p>
          <w:p w:rsidR="00C275A3" w:rsidRDefault="00A96AEC" w:rsidP="00C275A3">
            <w:pPr>
              <w:pStyle w:val="Hallgatokepzes"/>
            </w:pPr>
            <w:r>
              <w:t>Architecture</w:t>
            </w:r>
            <w:r>
              <w:br/>
            </w:r>
            <w:r w:rsidR="00E77B23">
              <w:t>BSc, 3.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SZILVIA ODRY</w:t>
            </w:r>
          </w:p>
          <w:p w:rsidR="00DB4822" w:rsidRDefault="00C275A3" w:rsidP="004D7940">
            <w:pPr>
              <w:pStyle w:val="Hallgatokepzes"/>
            </w:pPr>
            <w:r>
              <w:t>architecture</w:t>
            </w:r>
            <w:r w:rsidR="00A96AEC">
              <w:br/>
              <w:t>Unified,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TAKACS</w:t>
            </w:r>
          </w:p>
          <w:p w:rsidR="00C275A3" w:rsidRDefault="00A96AEC" w:rsidP="00C275A3">
            <w:pPr>
              <w:pStyle w:val="Hallgatokepzes"/>
            </w:pPr>
            <w:r>
              <w:t>Architect</w:t>
            </w:r>
            <w:r>
              <w:br/>
            </w:r>
            <w:r w:rsidR="00E77B23">
              <w:t>BSc, 3.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Benko PhD</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Bauhaus living space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1900 to 1930 was our historical period where we choose Bauhaus. After all the historical architecture this was the first style which wasn’t looking back. Everyone wants to understand art but art is not truth. Art is a lie that makes us realize truth, at least the truth that is given us to understand. The artist must know the manner whereby to convince others of the truthfulness of his lies.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94266">
    <w:multiLevelType w:val="hybridMultilevel"/>
    <w:lvl w:ilvl="0" w:tplc="42717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94266">
    <w:abstractNumId w:val="192942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869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