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HARTEL-TÖRÖK</w:t>
            </w:r>
          </w:p>
          <w:p w:rsidR="00C275A3" w:rsidRDefault="00A96AEC" w:rsidP="00C275A3">
            <w:pPr>
              <w:pStyle w:val="Hallgatokepzes"/>
            </w:pPr>
            <w:r>
              <w:t>Marketing</w:t>
            </w:r>
            <w:r>
              <w:br/>
            </w:r>
            <w:r w:rsidR="00E77B23">
              <w:t>MSc, 4.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Georgina Rácz</w:t>
            </w:r>
          </w:p>
          <w:p w:rsidR="00DB4822" w:rsidRDefault="00DB4822" w:rsidP="00E11062">
            <w:pPr>
              <w:pStyle w:val="Konzulensek"/>
            </w:pPr>
            <w:r w:rsidRPr="00DB4822">
              <w:t>  professor’s assistant,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Main characteristics of the Hungarian LOHAS consumer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LOHAS consumers are committed to sustainability. They consume the most environmentally friendly products, are the most loyal to businesses with values due to their expectations and they are the least price-sensitive. They can be characterized along three conscious behaviors: health consciousness, environmental consciousness and ethical consumer behavior.</w:t>
      </w:r>
    </w:p>
    <w:p>
      <w:pPr>
        <w:pBdr/>
        <w:spacing w:before="240" w:after="240" w:line="240" w:lineRule="auto"/>
        <w:ind w:left="0" w:right="0"/>
        <w:jc w:val="left"/>
      </w:pPr>
      <w:r>
        <w:rPr>
          <w:color w:val="000000"/>
          <w:sz w:val="24"/>
          <w:szCs w:val="24"/>
        </w:rPr>
        <w:t xml:space="preserve">In the summer of 2011 I carried out consecutively two primary researches. Firstly I made a qualitative research: I examined a LOHAS-related website with content analysis method. I analyzed 50 comments sorted out with systematic sampling method. My main objective was to identify potential LOHAS related behaviors’ in Hungarian consumers and based on this to build the LOHAS profile for Hungarian consumers.</w:t>
      </w:r>
    </w:p>
    <w:p>
      <w:pPr>
        <w:pBdr/>
        <w:spacing w:before="240" w:after="240" w:line="240" w:lineRule="auto"/>
        <w:ind w:left="0" w:right="0"/>
        <w:jc w:val="left"/>
      </w:pPr>
      <w:r>
        <w:rPr>
          <w:color w:val="000000"/>
          <w:sz w:val="24"/>
          <w:szCs w:val="24"/>
        </w:rPr>
        <w:t xml:space="preserve">Based on the results of the qualitative research I made a screening questionnaire - which has ensured the adequacy of the sample - and the questionnaire itself. In the quantitative research I used snowball sampling method. Finally I had to my disposal 142 completed questionnaire, that I analyzed with SPSS 14.0 software.</w:t>
      </w:r>
    </w:p>
    <w:p>
      <w:pPr>
        <w:pBdr/>
        <w:spacing w:before="240" w:after="240" w:line="240" w:lineRule="auto"/>
        <w:ind w:left="0" w:right="0"/>
        <w:jc w:val="left"/>
      </w:pPr>
      <w:r>
        <w:rPr>
          <w:color w:val="000000"/>
          <w:sz w:val="24"/>
          <w:szCs w:val="24"/>
        </w:rPr>
        <w:t xml:space="preserve">The study results showed that the majority of the LOHAS consumers are childless, typically living in capital or larger cities and mostly are university graduates. Their incomes are the same as the average Hungarian graduate earnings. However, it is difficult to identify the LOHAS consumers only with socio-demographic criterions, the psychographic, lifestyle variables are much more suitable. Using Factor Analysis (Principal Components Analysis) method and rotating the factor structure (Varimax) I identified five factors (explaining 59 percent of total variance), which can properly describe the LOHAS segment. Namely: health protection, ethically motivated environmental protection, selective waste collection, rationally motivated environmental protection and initial consciousness.</w:t>
      </w:r>
    </w:p>
    <w:p>
      <w:pPr>
        <w:pBdr/>
        <w:spacing w:before="240" w:after="240" w:line="240" w:lineRule="auto"/>
        <w:ind w:left="0" w:right="0"/>
        <w:jc w:val="left"/>
      </w:pPr>
      <w:r>
        <w:rPr>
          <w:color w:val="000000"/>
          <w:sz w:val="24"/>
          <w:szCs w:val="24"/>
        </w:rPr>
        <w:t xml:space="preserve">The results of the quantitative research were in line with the qualitative’s one results: the Hungarian LOHAS’ most typical feature is the health consciousness. The environmental consciousness is also well recognizable and is also visible the initial steps of ethical consumerism. The food companies (and not just the food industry ...) are not to be sneezed at this new - probably a growing number – group of consumers, since may acquire a significant competitive edge with manufacturing suitable products for the LOHAS consumers and keep them informed.</w:t>
      </w: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927968">
    <w:multiLevelType w:val="hybridMultilevel"/>
    <w:lvl w:ilvl="0" w:tplc="647124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927968">
    <w:abstractNumId w:val="719279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62204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