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ÁRMÓS</w:t>
            </w:r>
          </w:p>
          <w:p w:rsidR="00C275A3" w:rsidRDefault="00A96AEC" w:rsidP="00C275A3">
            <w:pPr>
              <w:pStyle w:val="Hallgatokepzes"/>
            </w:pPr>
            <w:r>
              <w:t>Regional and Environmental Economic Studies</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Urbánné Malomsoki</w:t>
            </w:r>
          </w:p>
          <w:p w:rsidR="00DB4822" w:rsidRDefault="00DB4822" w:rsidP="00E11062">
            <w:pPr>
              <w:pStyle w:val="Konzulensek"/>
            </w:pPr>
            <w:r w:rsidRPr="00DB4822">
              <w:t>research worker,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 of Gödöllő in the field of family-friendly urban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overall aim of the dissertation is the assessement of potentials of Gödöllő in the field of family-friendly urban development. In the research the population is analyzed as a group of families, not just as a group of individuals. In this case, the developments should take into account the interest of families which are much more detailed and complex than the needs of individuals.</w:t>
      </w:r>
    </w:p>
    <w:p>
      <w:pPr>
        <w:pBdr/>
        <w:spacing w:before="240" w:after="240" w:line="240" w:lineRule="auto"/>
        <w:ind w:left="0" w:right="0"/>
        <w:jc w:val="left"/>
      </w:pPr>
      <w:r>
        <w:rPr>
          <w:color w:val="000000"/>
          <w:sz w:val="24"/>
          <w:szCs w:val="24"/>
        </w:rPr>
        <w:t xml:space="preserve">The current Hungarian and European Union demographic trends give the main actuality of the topic. The diminishing and aging population leads to increasing economic and social problems. One possible solution is to reverse, or at least to slow down the process, so more child would born. To increase the number of births firstly we need family-friendly economic, physical and social environment and measures, which support childbearing. This is also important for those who already live in family, because in a supporting environment they have more energy left to themselves and to their family. This gives the chance to families to fill their social function by strenghtening their members and thus also their environment.</w:t>
      </w:r>
    </w:p>
    <w:p>
      <w:pPr>
        <w:pBdr/>
        <w:spacing w:before="240" w:after="240" w:line="240" w:lineRule="auto"/>
        <w:ind w:left="0" w:right="0"/>
        <w:jc w:val="left"/>
      </w:pPr>
      <w:r>
        <w:rPr>
          <w:color w:val="000000"/>
          <w:sz w:val="24"/>
          <w:szCs w:val="24"/>
        </w:rPr>
        <w:t xml:space="preserve">In the literature review I focused on the role of families, the tasks to be performed by local governements, the characteristics of family-friendly settlements and the role of civil sector in urban development.</w:t>
      </w:r>
    </w:p>
    <w:p>
      <w:pPr>
        <w:pBdr/>
        <w:spacing w:before="240" w:after="240" w:line="240" w:lineRule="auto"/>
        <w:ind w:left="0" w:right="0"/>
        <w:jc w:val="left"/>
      </w:pPr>
      <w:r>
        <w:rPr>
          <w:color w:val="000000"/>
          <w:sz w:val="24"/>
          <w:szCs w:val="24"/>
        </w:rPr>
        <w:t xml:space="preserve">In the research, on the base of statistical datas, development plans and other secondary sources I analyzed the conditions of Gödöllő, its implemented and planned developments, the local civil sector and the attitude and future plans of city government. The research was conducted from the perspective of families, focusing on how the actual situation helps them. As primary research method I used in-depth interviews, to explore the local population’s opinion and the quality characteristics behind the objective datas.</w:t>
      </w:r>
    </w:p>
    <w:p>
      <w:pPr>
        <w:pBdr/>
        <w:spacing w:before="240" w:after="240" w:line="240" w:lineRule="auto"/>
        <w:ind w:left="0" w:right="0"/>
        <w:jc w:val="left"/>
      </w:pPr>
      <w:r>
        <w:rPr>
          <w:color w:val="000000"/>
          <w:sz w:val="24"/>
          <w:szCs w:val="24"/>
        </w:rPr>
        <w:t xml:space="preserve">According to research results, the most important factor in developing family-friendly environment is the commitment and the family-friendly way of thinking. So the fact that while performing duties or in case of new developments, the government takes into account the need of children and families. For that, in Gödöllő I consider essential to increase community involvement, the two-way communication and the cooperation with civil associations. If the city government is open to this, there is a chance to develop a family- and people-friendly environment, which would imply long-term social and economic benefits for Gödöllő.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2314">
    <w:multiLevelType w:val="hybridMultilevel"/>
    <w:lvl w:ilvl="0" w:tplc="52921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2314">
    <w:abstractNumId w:val="19422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662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