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VILMOS GERGŐ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pálinkaturizmus születése és perspektívái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pályamunkámat a magyar pálinka vizsgálata a hazai illetve a nemzetközi turizmusban elfoglalt helye szerint írom. Elsősorban 2002-től kezdődően, amikor is a pálinka „újjáéledt”.</w:t>
      </w:r>
      <w:r>
        <w:rPr>
          <w:color w:val="000000"/>
          <w:sz w:val="24"/>
          <w:szCs w:val="24"/>
        </w:rPr>
        <w:br/>
        <w:t xml:space="preserve">Összefoglalóan írok a nagyobb pálinkamanufaktúrák áldásos tevékenységéről, amelyben pályázati forrásokból és önerőből próbálják a minőségi pálinka hírnevét még jobban öregbíteni és a folyamatos innovációiknak hála, ez eddig sikeresen működik. Emellett még a Pálinka Lovagrend, Pálinka Nemzeti Tanács és más egyéb kisebb szervezetek ismertetése, akik ugyanezen munkálkodnak.</w:t>
      </w:r>
      <w:r>
        <w:rPr>
          <w:color w:val="000000"/>
          <w:sz w:val="24"/>
          <w:szCs w:val="24"/>
        </w:rPr>
        <w:br/>
        <w:t xml:space="preserve">Szó lesz még a pálinka köré szervezett kisebb-nagyobb fesztiválokról, vendéglátóhelyek egyre szélesebb körű párlatkínálatáról, a manufaktúrák kóstolóházairól, amelyek a turizmushoz mind hozzátesznek. Eredetvédett pálinkáink nemzeti és európai közösségi térnyeréséről felvéve a versenyt más nemzetek párlataival.</w:t>
      </w:r>
      <w:r>
        <w:rPr>
          <w:color w:val="000000"/>
          <w:sz w:val="24"/>
          <w:szCs w:val="24"/>
        </w:rPr>
        <w:br/>
        <w:t xml:space="preserve">Külön részben térek ki az állam és az Európai Unió vidékfejlesztési hajlandóságára. Mennyiben változott meg a piaci kereslet és kínálatot a válság hatására, illetve a 2010-es évben meghozott pálinka- és adótörvények, illetve mekkora multiplikációt képes előidézni a pálinkaturizmus.</w:t>
      </w:r>
      <w:r>
        <w:rPr>
          <w:color w:val="000000"/>
          <w:sz w:val="24"/>
          <w:szCs w:val="24"/>
        </w:rPr>
        <w:br/>
        <w:t xml:space="preserve">Kutatásomban szakkönyvekre, saját tapasztalatokra támaszkodtam. Az áttekinthetőség érdekében táblázatokat, diagramokat és képeket használtam.</w:t>
      </w:r>
      <w:r>
        <w:rPr>
          <w:color w:val="000000"/>
          <w:sz w:val="24"/>
          <w:szCs w:val="24"/>
        </w:rPr>
        <w:br/>
        <w:t xml:space="preserve">Pályamunkám zárásaként összegzem, hogy hova is tart a magyar pálinka, lehet e belőle világcikk, és ehhez milyen fejlődést kell elérnie.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2898">
    <w:multiLevelType w:val="hybridMultilevel"/>
    <w:lvl w:ilvl="0" w:tplc="51208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2898">
    <w:abstractNumId w:val="14472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721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