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SZABÓ</w:t>
            </w:r>
          </w:p>
          <w:p w:rsidR="00C275A3" w:rsidRDefault="00A96AEC" w:rsidP="00C275A3">
            <w:pPr>
              <w:pStyle w:val="Hallgatokepzes"/>
            </w:pPr>
            <w:r>
              <w:t>Cartographer</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Mátyás Gede</w:t>
            </w:r>
          </w:p>
          <w:p w:rsidR="00DB4822" w:rsidRDefault="00DB4822" w:rsidP="00E11062">
            <w:pPr>
              <w:pStyle w:val="Konzulensek"/>
            </w:pPr>
            <w:r w:rsidRPr="00DB4822">
              <w:t>assistant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3D interactive tourist guide of Saint Anne Lake and it's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 days, the spectacular map-like representations are becoming increasingly popular. One of the reasons is that, for the unskilled map reader it’s more readable than the traditional maps. Since the horizontal maps are more inconvenience (ex. not really expressive relief), I took a more scenic, three-dimensional (3D) interactive pilot chart for my essay.</w:t>
      </w:r>
    </w:p>
    <w:p>
      <w:pPr>
        <w:pBdr/>
        <w:spacing w:before="240" w:after="240" w:line="240" w:lineRule="auto"/>
        <w:ind w:left="0" w:right="0"/>
        <w:jc w:val="left"/>
      </w:pPr>
      <w:r>
        <w:rPr>
          <w:color w:val="000000"/>
          <w:sz w:val="24"/>
          <w:szCs w:val="24"/>
        </w:rPr>
        <w:t xml:space="preserve">For this opportunity I will present the Saint Anne Lake’s region. The region’s called Csomád–Büdös hills, situated in Romania, Transylvania, bound of southeaster in Hargita county and north in Kovaszna county.</w:t>
      </w:r>
    </w:p>
    <w:p>
      <w:pPr>
        <w:pBdr/>
        <w:spacing w:before="240" w:after="240" w:line="240" w:lineRule="auto"/>
        <w:ind w:left="0" w:right="0"/>
        <w:jc w:val="left"/>
      </w:pPr>
      <w:r>
        <w:rPr>
          <w:color w:val="000000"/>
          <w:sz w:val="24"/>
          <w:szCs w:val="24"/>
        </w:rPr>
        <w:t xml:space="preserve">In the course of the field measuring whit GPS I behove acquisition. With a hobby device I made a tour in the area’s touristic roads. In the course of my work I present the measurement of problematic with the GPS, example the noise of the thick pinewood and the key of it.</w:t>
      </w:r>
    </w:p>
    <w:p>
      <w:pPr>
        <w:pBdr/>
        <w:spacing w:before="240" w:after="240" w:line="240" w:lineRule="auto"/>
        <w:ind w:left="0" w:right="0"/>
        <w:jc w:val="left"/>
      </w:pPr>
      <w:r>
        <w:rPr>
          <w:color w:val="000000"/>
          <w:sz w:val="24"/>
          <w:szCs w:val="24"/>
        </w:rPr>
        <w:t xml:space="preserve">The ground for the edit is given by Google Earth, respectively the embedded plug-in on the webpage. On this I illustrate the touristic paths and the major sights.</w:t>
      </w:r>
    </w:p>
    <w:p>
      <w:pPr>
        <w:pBdr/>
        <w:spacing w:before="240" w:after="240" w:line="240" w:lineRule="auto"/>
        <w:ind w:left="0" w:right="0"/>
        <w:jc w:val="left"/>
      </w:pPr>
      <w:r>
        <w:rPr>
          <w:color w:val="000000"/>
          <w:sz w:val="24"/>
          <w:szCs w:val="24"/>
        </w:rPr>
        <w:t xml:space="preserve">Connected with the area, I created database and I permit path search.</w:t>
      </w:r>
    </w:p>
    <w:p>
      <w:pPr>
        <w:pBdr/>
        <w:spacing w:before="240" w:after="240" w:line="240" w:lineRule="auto"/>
        <w:ind w:left="0" w:right="0"/>
        <w:jc w:val="left"/>
      </w:pPr>
      <w:r>
        <w:rPr>
          <w:color w:val="000000"/>
          <w:sz w:val="24"/>
          <w:szCs w:val="24"/>
        </w:rPr>
        <w:t xml:space="preserve">In this way generated, the interactive, three-dimensional map will put entire with the searcher function and illustrated with pictures descriptions. All of this I will present in a webpage, which will give you all a fair show, to feel like you are there in the field from home. If you want to visit the place, you will find a full travelogue from the roads and curiosity things from the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05533">
    <w:multiLevelType w:val="hybridMultilevel"/>
    <w:lvl w:ilvl="0" w:tplc="72625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05533">
    <w:abstractNumId w:val="53205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930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