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ANNAMÁRIA</w:t>
            </w:r>
          </w:p>
          <w:p w:rsidR="00C275A3" w:rsidRDefault="00A96AEC" w:rsidP="00C275A3">
            <w:pPr>
              <w:pStyle w:val="Hallgatokepzes"/>
            </w:pPr>
            <w:r>
              <w:t>Geológia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Buda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Urs S. Klötzli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 Bécsi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Mórágyi granitoidokban lévő cirkon változatok elkülönítése visszaszórt elektron és katódlumineszcens képek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vizsgált terület a dél-magyarországi Tiszai Nagyszerkezeti Egység ÉNY-i övében elterülő Mecsek-hegységben megjelenő Mórágyi-egységre korlátozódik. Az itt felszínre bukkanó variszkuszi eredetű K-Mg dús granitoidban járulékos elegyrészként megjelenő cirkonok vizsgálatát foglalja magába.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cirkonok előfordulása alapján három kőzettípus különíthető el. Az egyik a mikroklin megakristályos granitoid (kvarcmonzonit) a másik a amfibol-biotit gazdag mafikus zárvány (melamonzonit, melaszienit) és végül a kettő közötti zónában lévő hibrid kőzet (kvarcszienit). Mindhárom kőzetben ugyanúgy elkülöníthetünk mészalkáli magmás cirkonokat S</w:t>
      </w:r>
      <w:r>
        <w:rPr>
          <w:color w:val="000000"/>
          <w:position w:val="-4"/>
          <w:sz w:val="21"/>
          <w:szCs w:val="21"/>
          <w:vertAlign w:val="subscript"/>
        </w:rPr>
        <w:t xml:space="preserve">24</w:t>
      </w:r>
      <w:r>
        <w:rPr>
          <w:color w:val="000000"/>
          <w:sz w:val="24"/>
          <w:szCs w:val="24"/>
        </w:rPr>
        <w:t xml:space="preserve">, S</w:t>
      </w:r>
      <w:r>
        <w:rPr>
          <w:color w:val="000000"/>
          <w:position w:val="-4"/>
          <w:sz w:val="21"/>
          <w:szCs w:val="21"/>
          <w:vertAlign w:val="subscript"/>
        </w:rPr>
        <w:t xml:space="preserve">25</w:t>
      </w:r>
      <w:r>
        <w:rPr>
          <w:color w:val="000000"/>
          <w:sz w:val="24"/>
          <w:szCs w:val="24"/>
        </w:rPr>
        <w:t xml:space="preserve">, lapos prizmás cirkonokat AB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 (korábban S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kategóriába sorolták őket), illetve hosszú prizmás cirkonokat P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cirkonok szöveti elemzései katódlumineszcens (CL) és visszaszórt elektron (BSE) képek alapján történtek. Ezen vizsgálatok során négy szöveti típust különítettem el: a növekedési zónásságot, a korábban le nem írt szektor zónásságot (hibrid kőzetben csak), azon cirkonokat, melyek xenokristályos maggal rendelkeznek és végül a konvolút zónásságot.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cirkonok zárványvizsgálatát SEM-EDX segíségével végeztem, ahol a normál prizmás és lapos prizmás cirkonok zárványaiként apatit, kvarc, földpát, klorit, biotit, tórit/uranotórit, kalcit jelenik meg, míg a nyúlt prizmás cirkonok (amennyiben zárványosak) esetén csak földpát, kvarc és apatit fordul elő. A biotitok kétféle összetétellel mutatkoznak a cirkonokba zárva, mely előrevetíti, hogy a cirkonok kristályosodása két szakaszban zajlott. Egyszer a három kőzet kialakuláshoz kötődően Mg-gazdag biotitok (kloritosodott), másodszor pedig a frakciónáció során visszamaradt Fe-gazdag biotitok vannak nem ugyanazon cirkonokba zárva.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elővizsgálatok nélkülözhetetlenek az LA-ICP-MS-vel történő U-Pb, Th-Pb kormeghatározáshoz. Célom az volt, hogy a mafikus zárvány eredetének és a kálimetaszomatózis korának meghatározásakor, már olyan cirkonokon végezzem az U-Pb, U-Th LA-ICP-MS-vel történő kormeghatározást, melyek épek, zónásak, ugyanakkor reprezentálják morfológiai, szöveti tulajdonságaik és zárványtípusaik alapján ezen folyamatokat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77146">
    <w:multiLevelType w:val="hybridMultilevel"/>
    <w:lvl w:ilvl="0" w:tplc="17277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77146">
    <w:abstractNumId w:val="47077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847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