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ILONA DOGI</w:t>
            </w:r>
          </w:p>
          <w:p w:rsidR="00C275A3" w:rsidRDefault="00A96AEC" w:rsidP="00C275A3">
            <w:pPr>
              <w:pStyle w:val="Hallgatokepzes"/>
            </w:pPr>
            <w:r>
              <w:t>Agrobusiness and Rural Development Engineer</w:t>
            </w:r>
            <w:r>
              <w:br/>
            </w:r>
            <w:r w:rsidR="00E77B23">
              <w:t>BSc, 7. semester</w:t>
            </w:r>
          </w:p>
          <w:p w:rsidR="00C265CE" w:rsidRPr="009E5FF1" w:rsidRDefault="00E77B23" w:rsidP="00C275A3">
            <w:pPr>
              <w:pStyle w:val="Hallgatokepzes"/>
              <w:rPr>
                <w:b/>
                <w:caps/>
              </w:rPr>
            </w:pPr>
            <w:r>
              <w:t>University of Debrecen</w:t>
            </w:r>
            <w:r w:rsidR="00C275A3">
              <w:br/>
            </w:r>
            <w:r w:rsidR="00DB4822">
              <w:t>Faculty of Applied Economics and Rural Development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Katona-Kovács Ph.D.</w:t>
            </w:r>
          </w:p>
          <w:p w:rsidR="00DB4822" w:rsidRDefault="00DB4822" w:rsidP="00E11062">
            <w:pPr>
              <w:pStyle w:val="Konzulensek"/>
            </w:pPr>
            <w:r w:rsidRPr="00DB4822">
              <w:t>assistant professor, DE GVK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farmers of Hortobágy in the changing supply chain environment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study I examined the situation of the Hortobágyian producers along the rearranging food chains. Narrowing the topic, I focused on those products which appear in Hortobágy. Which are the chains in which they are sold through? Do producers use sale promotion tools? How big is the rate of the direct sale and what kind of developing opportunities are there for their sale improvement. It raised my interest that in a settlement like this, which is th ebest known place from the point of tourism in the country and where the World Heritage title could give product advertising opportunity for producers, how farmers live andn what kind of market they can sell their products. Hortobágy has scarce opportunities by the side of the economic dimensions because of its particular, natural conditions, so, that is why it is very important how it can find market for the products and services at the area of the National Park. In the first part of my work after studying the litrature, I had examined the place of the research and the people concerned. After that I did some primary research on the producers’ sale situation, which included a questionnaire-based survey, in-depth interviews and a public forum. My work was part of a survey which was made by the Agricultural Economics Research Institute, Department of Food Chain Analysis. This institute examines the importance and possibility of farmers’ market in the local food chain. My research is closely related to the aim of the Institute, so the two tasks can help each other. After evaluating the results by the help of my consultant, I organised a forum called „Párbeszéd Helyi termékekről, Helyiekkel” where we tried to talk to the local public and to get feedback in connection with the results of the research. According to the local people, the biggest problem was the lack of common interest and thinking. The producers think there is no chance for communicating with the government, besides they think that the presence of the National Park is a disadvantage. After the analysis of the results and the collected information, I showed the features of the local economy as a possible solution for the improvement of the farmers’ situation.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633864">
    <w:multiLevelType w:val="hybridMultilevel"/>
    <w:lvl w:ilvl="0" w:tplc="431341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633864">
    <w:abstractNumId w:val="796338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13421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