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DÓRA</w:t>
            </w:r>
          </w:p>
          <w:p w:rsidR="00C275A3" w:rsidRDefault="00A96AEC" w:rsidP="00C275A3">
            <w:pPr>
              <w:pStyle w:val="Hallgatokepzes"/>
            </w:pPr>
            <w:r>
              <w:t>Vegyész</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Perczel András</w:t>
            </w:r>
          </w:p>
          <w:p w:rsidR="00DB4822" w:rsidRDefault="00DB4822" w:rsidP="00E11062">
            <w:pPr>
              <w:pStyle w:val="Konzulensek"/>
            </w:pPr>
            <w:r w:rsidRPr="00DB4822">
              <w:t>egyetemi tanár, ELTE TTK</w:t>
            </w:r>
          </w:p>
        </w:tc>
      </w:tr>
      <w:tr w:rsidR="00DB4822" w:rsidTr="00DB4822">
        <w:tc>
          <w:tcPr>
            <w:tcW w:w="9854" w:type="dxa"/>
          </w:tcPr>
          <w:p w:rsidR="00DB4822" w:rsidRPr="00DB4822" w:rsidRDefault="00DB4822" w:rsidP="004D7940">
            <w:pPr>
              <w:pStyle w:val="Konzulensek"/>
            </w:pPr>
            <w:r w:rsidRPr="00DB4822">
              <w:t>Pohl Gábor</w:t>
            </w:r>
          </w:p>
          <w:p w:rsidR="00DB4822" w:rsidRDefault="00DB4822" w:rsidP="00E11062">
            <w:pPr>
              <w:pStyle w:val="Konzulensek"/>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Amiloid szerkezetek stabilitása fehérjékben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Kulcsszavak: fehérje-aggregáció, amiloid, kvantumkémia, β-redős szerkezet, stabilitás</w:t>
      </w:r>
    </w:p>
    <w:p>
      <w:pPr>
        <w:pBdr/>
        <w:spacing w:before="240" w:after="240" w:line="240" w:lineRule="auto"/>
        <w:ind w:left="0" w:right="0"/>
        <w:jc w:val="left"/>
      </w:pPr>
      <w:r>
        <w:rPr>
          <w:color w:val="000000"/>
          <w:sz w:val="24"/>
          <w:szCs w:val="24"/>
        </w:rPr>
        <w:t xml:space="preserve">Számos neurodegeneratív betegség kialakulása peptidek aggregációja során létrejövő ún. amiloid szerkezetű plakkok jelenlétéhez köthető a szervezetben, amelyekhez hasonló jellegű aggregátumok számos fehérjében előfordulnak függetlenül azok primer szekvenciájától. Ez alapján valószínűsíthetjük, hogy az eredeti rendezett térszerkezet amiloid formába történő átalakulásának oka a fehérjék gerincvázának tulajdonságaiban keresendő.</w:t>
      </w:r>
    </w:p>
    <w:p>
      <w:pPr>
        <w:pBdr/>
        <w:spacing w:before="240" w:after="240" w:line="240" w:lineRule="auto"/>
        <w:ind w:left="0" w:right="0"/>
        <w:jc w:val="left"/>
      </w:pPr>
      <w:r>
        <w:rPr>
          <w:color w:val="000000"/>
          <w:sz w:val="24"/>
          <w:szCs w:val="24"/>
        </w:rPr>
        <w:t xml:space="preserve">Hogy közelebb kerülhessünk e folyamatok hajtóerejének megértéséhez, kisebb modellpeptideknek az amiloidra jellemző β-redős szerkezetté történő di- és oligomerizációját vizsgáltuk kvantumkémiai módszerekkel. Teljes szerkezetoptimálást és frekvenciaszámítást végeztünk a HCO-(Ala)</w:t>
      </w:r>
      <w:r>
        <w:rPr>
          <w:color w:val="000000"/>
          <w:position w:val="-4"/>
          <w:sz w:val="21"/>
          <w:szCs w:val="21"/>
          <w:vertAlign w:val="subscript"/>
        </w:rPr>
        <w:t xml:space="preserve">n</w:t>
      </w:r>
      <w:r>
        <w:rPr>
          <w:color w:val="000000"/>
          <w:sz w:val="24"/>
          <w:szCs w:val="24"/>
        </w:rPr>
        <w:t xml:space="preserve">-NH</w:t>
      </w:r>
      <w:r>
        <w:rPr>
          <w:color w:val="000000"/>
          <w:position w:val="-4"/>
          <w:sz w:val="21"/>
          <w:szCs w:val="21"/>
          <w:vertAlign w:val="subscript"/>
        </w:rPr>
        <w:t xml:space="preserve">2, </w:t>
      </w:r>
      <w:r>
        <w:rPr>
          <w:color w:val="000000"/>
          <w:sz w:val="24"/>
          <w:szCs w:val="24"/>
        </w:rPr>
        <w:t xml:space="preserve">[HCO-(Ala)</w:t>
      </w:r>
      <w:r>
        <w:rPr>
          <w:color w:val="000000"/>
          <w:position w:val="-4"/>
          <w:sz w:val="21"/>
          <w:szCs w:val="21"/>
          <w:vertAlign w:val="subscript"/>
        </w:rPr>
        <w:t xml:space="preserve">n</w:t>
      </w:r>
      <w:r>
        <w:rPr>
          <w:color w:val="000000"/>
          <w:sz w:val="24"/>
          <w:szCs w:val="24"/>
        </w:rPr>
        <w:t xml:space="preserve">-NH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(n=1–6), valamint a [HCO-Ala-NH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m</w:t>
      </w:r>
      <w:r>
        <w:rPr>
          <w:color w:val="000000"/>
          <w:sz w:val="24"/>
          <w:szCs w:val="24"/>
        </w:rPr>
        <w:t xml:space="preserve">, [HCO-(Ala)</w:t>
      </w:r>
      <w:r>
        <w:rPr>
          <w:color w:val="000000"/>
          <w:position w:val="-4"/>
          <w:sz w:val="21"/>
          <w:szCs w:val="21"/>
          <w:vertAlign w:val="subscript"/>
        </w:rPr>
        <w:t xml:space="preserve">2</w:t>
      </w:r>
      <w:r>
        <w:rPr>
          <w:color w:val="000000"/>
          <w:sz w:val="24"/>
          <w:szCs w:val="24"/>
        </w:rPr>
        <w:t xml:space="preserve">-NH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m</w:t>
      </w:r>
      <w:r>
        <w:rPr>
          <w:color w:val="000000"/>
          <w:sz w:val="24"/>
          <w:szCs w:val="24"/>
        </w:rPr>
        <w:t xml:space="preserve"> (m=2-6) modellszerkezeteken az M05-2X/6-311++G(d,p)//M05-2X/6-31G(d) elméleti szinten, mind parallel, mind antiparallel elrendeződés esetén. Különböző termodinamikai függvényeknek (entalpia, entrópia, illetve szabadentalpia) az aggregátumok létrejötte során fellépő megváltozását számítottuk, majd ezeknek a változásoknak adott felépítő egységre normált értékeit felhasználva nagyobb rendszerek stabilitását is jósolhatóvá tettük. Emellett antiparallel redők esetén a dimerizációs folyamatot vizsgálva rezgési analízist végeztünk, amely szerint a dimerizáció során csökkenő entrópiát újonnan keletkező dimer rezgések kompenzálják. A redők kialakulásakor fellépő szabadentalpia-változás minden esetben negatívnak, így a kialakuló amiloid szerkezet termodinamikailag stabilnak adódott. Az antiparallel redős szerkezetek stabilitásának hátterét a dimer modell rendszerek ún. természetes molekulapályái segítségével vizsgáltuk.</w:t>
      </w:r>
    </w:p>
    <w:p>
      <w:pPr>
        <w:pBdr/>
        <w:spacing w:before="240" w:after="240" w:line="240" w:lineRule="auto"/>
        <w:ind w:left="0" w:right="0"/>
        <w:jc w:val="left"/>
      </w:pPr>
      <w:r>
        <w:rPr>
          <w:color w:val="000000"/>
          <w:sz w:val="24"/>
          <w:szCs w:val="24"/>
        </w:rPr>
        <w:t xml:space="preserve">Az elvégzett számítások egy elméleti jellegű magyarázatot adnak a fehérjék amiloid szerkezeteinek kialakulására, illetve az aggregációs folyamat hajtóerejére. Eredményeinket felhasználva következtetni lehet hasonló, kiterjedtebb rendszerek stabilitására, illetve az ezek disszociációjához szükséges befektetendő energia nagyságrendjére, így növelve az aggregáció visszaszorításának esélyét.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97832">
    <w:multiLevelType w:val="hybridMultilevel"/>
    <w:lvl w:ilvl="0" w:tplc="53132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97832">
    <w:abstractNumId w:val="68497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65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