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OLÁH GÁBOR</w:t>
            </w:r>
          </w:p>
          <w:p w:rsidR="00C275A3" w:rsidRDefault="00A96AEC" w:rsidP="00C275A3">
            <w:pPr>
              <w:pStyle w:val="Hallgatokepzes"/>
            </w:pPr>
            <w:r>
              <w:t>Programtervező matematikus</w:t>
            </w:r>
            <w:r>
              <w:br/>
            </w:r>
            <w:r w:rsidR="00E77B23">
              <w:t>Osztatlan, 13. félév</w:t>
            </w:r>
          </w:p>
          <w:p w:rsidR="00C265CE" w:rsidRPr="009E5FF1" w:rsidRDefault="00E77B23" w:rsidP="00C275A3">
            <w:pPr>
              <w:pStyle w:val="Hallgatokepzes"/>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Melinda</w:t>
            </w:r>
          </w:p>
          <w:p w:rsidR="00DB4822" w:rsidRDefault="00DB4822" w:rsidP="00E11062">
            <w:pPr>
              <w:pStyle w:val="Konzulensek"/>
            </w:pPr>
            <w:r w:rsidRPr="00DB4822">
              <w:t>tudományos segédmunkatárs,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Erlang programok típusozása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Erlang egy dinamikusan típusos funkcionális programozási nyelv. Mivel futási időben történő típushibák a program hibás működéséhez vezethetnek, ezért nagyon fontos a fordítási idejű minél pontosabb típusellenőrzés. Ilyen ellenőrzéseket az Erlang fordítóprogramja nem végez, ezért ehhez külső eszközökre van szükség. Dolgozatom célja, hogy bemutassak egy az Erlang nyelvre optimalizált típusellenőrző és függvényspecifikáció generáló eszközt, amely a RefactorErl-re épül. A RefactorErl egy az Eötvös Loránd Tudományegyetemen fejlesztett, Erlang nyelven írt programok elemzését és újrastrukturálását segítő keretrendszer. </w:t>
      </w:r>
    </w:p>
    <w:p>
      <w:pPr>
        <w:pBdr/>
        <w:spacing w:before="240" w:after="240" w:line="240" w:lineRule="auto"/>
        <w:ind w:left="0" w:right="0"/>
        <w:jc w:val="left"/>
      </w:pPr>
      <w:r>
        <w:rPr>
          <w:color w:val="000000"/>
          <w:sz w:val="24"/>
          <w:szCs w:val="24"/>
        </w:rPr>
        <w:t xml:space="preserve">Ismertetek egy már létező típuskikövetkeztető módszert, az úgynevezett success typing algoritmust, melyet az Erlang nyelv szemantikájához fejlesztettek ki. Azonban ezt csak az Erlang magnyelvre, az Erlang teljesen funkcionális részére dolgozták ki. </w:t>
      </w:r>
    </w:p>
    <w:p>
      <w:pPr>
        <w:pBdr/>
        <w:spacing w:before="240" w:after="240" w:line="240" w:lineRule="auto"/>
        <w:ind w:left="0" w:right="0"/>
        <w:jc w:val="left"/>
      </w:pPr>
      <w:r>
        <w:rPr>
          <w:color w:val="000000"/>
          <w:sz w:val="24"/>
          <w:szCs w:val="24"/>
        </w:rPr>
        <w:t xml:space="preserve">Dolgozatomban ismertetem a success typing kiterjesztését a teljes Erlang szintaxisra. Ennek során bevezetem a szemantikus típuskörnyezet fogalmát, amely nagymér-tékben megkönnyíti az elmélet tárgyalását. Bemutatok egy az elmélet alapján készült prototípus implementációt, melyet a RefactorErl-hez készítettem.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50329">
    <w:multiLevelType w:val="hybridMultilevel"/>
    <w:lvl w:ilvl="0" w:tplc="11961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50329">
    <w:abstractNumId w:val="82350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477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