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LÁSZLÓ BEKŐ</w:t>
            </w:r>
          </w:p>
          <w:p w:rsidR="00C275A3" w:rsidRDefault="00A96AEC" w:rsidP="00C275A3">
            <w:pPr>
              <w:pStyle w:val="Hallgatokepzes"/>
            </w:pPr>
            <w:r>
              <w:t>Rural Development Engineering</w:t>
            </w:r>
            <w:r>
              <w:br/>
            </w:r>
            <w:r w:rsidR="00E77B23">
              <w:t>MSc, 4. semester</w:t>
            </w:r>
          </w:p>
          <w:p w:rsidR="00C265CE" w:rsidRPr="009E5FF1" w:rsidRDefault="00E77B23" w:rsidP="00C275A3">
            <w:pPr>
              <w:pStyle w:val="Hallgatokepzes"/>
              <w:rPr>
                <w:b/>
                <w:caps/>
              </w:rPr>
            </w:pPr>
            <w:r>
              <w:t>Károly Róbert College</w:t>
            </w:r>
            <w:r w:rsidR="00C275A3">
              <w:br/>
            </w:r>
            <w:r w:rsidR="00DB4822">
              <w:t/>
            </w:r>
          </w:p>
        </w:tc>
        <w:tc>
          <w:tcPr>
            <w:tcW w:w="4914" w:type="dxa"/>
          </w:tcPr>
          <w:p w:rsidR="00DB4822" w:rsidRPr="00DB4822" w:rsidRDefault="00DB4822" w:rsidP="004D7940">
            <w:pPr>
              <w:pStyle w:val="Hallgatonev"/>
              <w:rPr>
                <w:caps/>
              </w:rPr>
            </w:pPr>
            <w:r w:rsidRPr="00DB4822">
              <w:rPr>
                <w:caps/>
              </w:rPr>
              <w:t>ALIDA KISS</w:t>
            </w:r>
          </w:p>
          <w:p w:rsidR="00DB4822" w:rsidRDefault="00C275A3" w:rsidP="004D7940">
            <w:pPr>
              <w:pStyle w:val="Hallgatokepzes"/>
            </w:pPr>
            <w:r>
              <w:t>Rural Development Engineering</w:t>
            </w:r>
            <w:r w:rsidR="00A96AEC">
              <w:br/>
              <w:t>MSc, 4. semester</w:t>
            </w:r>
          </w:p>
          <w:p w:rsidR="00DB4822" w:rsidRDefault="00DB4822" w:rsidP="004D7940">
            <w:pPr>
              <w:pStyle w:val="Hallgatointezmeny-kar"/>
            </w:pPr>
            <w:r>
              <w:t>Károly Róbert College</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Gábor Koncz</w:t>
            </w:r>
          </w:p>
          <w:p w:rsidR="00DB4822" w:rsidRDefault="00DB4822" w:rsidP="00E11062">
            <w:pPr>
              <w:pStyle w:val="Konzulensek"/>
            </w:pPr>
            <w:r w:rsidRPr="00DB4822">
              <w:t>assistant professor,  Károly Róbert College, Institute of Agricultural and Environmental Sciences</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Between urban and rural existence – Survey of sustainable urban development in the case of Zalaszentgrót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concept of sustainable urban development is based on the fact that towns are living systems. This “ecosystem” is primarily formed by conscious planning and partly by spontaneous events. This dissertation aims at discussing the possibility of sustainable urban development for towns that do not have their urban development strategy yet developed. The town of Zalaszentgrót did not participate in large scale industrial/commercial development, which helped to preserve its biological diversity and preserved the values in nature. Our goal is to set a course of urban development consistent with the principle of sustainability. We point out possibilities of advancement which ensure the nature friendly, rural sustainability of the town.</w:t>
      </w:r>
    </w:p>
    <w:p>
      <w:pPr>
        <w:widowControl w:val="on"/>
        <w:pBdr/>
        <w:spacing w:before="0" w:after="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595658">
    <w:multiLevelType w:val="hybridMultilevel"/>
    <w:lvl w:ilvl="0" w:tplc="907648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595658">
    <w:abstractNumId w:val="4559565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7069302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