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DOROTTYA</w:t>
            </w:r>
          </w:p>
          <w:p w:rsidR="00C275A3" w:rsidRDefault="00A96AEC" w:rsidP="00C275A3">
            <w:pPr>
              <w:pStyle w:val="Hallgatokepzes"/>
            </w:pPr>
            <w:r>
              <w:t>Turizmus-menedzsment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Bujdosó Zoltán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Turisztikai fejlesztések hatása Gyulán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 történelmi fürdőváros megnevezéssel fémjelzett városban, Gyulán a 2011 tavaszáig megvalósult, Európai Uniós forrásoknak köszönhető turisztikai fejlesztések hatásai állnak. Az Európai Unió költségvetési ciklusainak (azaz 2004-től 2013-ig) keretében Gyulán az eddig turizmusfejlesztés vonatkozású megítélt támogatások összege 2,96 milliárd forint, amely összesen hat támogatott projektet foglal magába. Tekintettel arra, hogy a jelenlegi költségvetési ciklus még javában zajlik, ezért a jelen pályamunka nem tartalmazza az aktuális sikeres projekteket.</w:t>
      </w:r>
      <w:r>
        <w:rPr>
          <w:color w:val="000000"/>
          <w:sz w:val="24"/>
          <w:szCs w:val="24"/>
        </w:rPr>
        <w:br/>
        <w:t xml:space="preserve">Néhány érv Gyula városa mellett: „őslakosként” Gyulán élek és dolgozok, ahol a turizmuson kívül más iparágakban is bekövetkezett a fejlődés. A diploma megszerzését követően releváns iparágban tevékenykedek: szállodaiparban. Ezek okán úgy érzem, hogy teszek a helyi turizmusért és annak fejlődésért is.</w:t>
      </w:r>
      <w:r>
        <w:rPr>
          <w:color w:val="000000"/>
          <w:sz w:val="24"/>
          <w:szCs w:val="24"/>
        </w:rPr>
        <w:br/>
        <w:t xml:space="preserve">Az egyes fejlesztések hatásvizsgálataiban arra keresem a választ, hogy azok milyen módon járulnak hozzá Gyula, mint turisztikai desztináció versenyképességének, imázsának és sikerességének növeléséhez. Milyen indikátorokkal mérhető a város turizmusának fellendülése? Milyen irányú kulturális-társadalmi-gazdasági hatást gyakoroltak a múltbeli és fognak gyakorolni a jelenlegi turisztikai beruházások? Nemcsak a siker mérőszámai adnak választ a fenti kérdésekre, hanem éppen olyan fontos a turisztikai desztináció menedzsment kialakításának lehetősége Gyulán, amely hazánk turisztikai intézményrendszerében is fontos szerepet tölt be. E tekintetben Gyulán is működik TDM szervezet, aminek fejlesztésére az Új Széchenyi Terv Gyógyító Magyarország Programjában kapott a projektgazda jelentős mértékű támogatást.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37650">
    <w:multiLevelType w:val="hybridMultilevel"/>
    <w:lvl w:ilvl="0" w:tplc="29865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37650">
    <w:abstractNumId w:val="711376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865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