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AGÁRDI ÉVA</w:t>
            </w:r>
          </w:p>
          <w:p w:rsidR="00C275A3" w:rsidRDefault="00A96AEC" w:rsidP="00C275A3">
            <w:pPr>
              <w:pStyle w:val="Hallgatokepzes"/>
            </w:pPr>
            <w:r>
              <w:t>Vállalkozásfejlesztés (MA)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Tégla Zsolt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Foglalkoztatás a "Zöld" zöldséghajtató modellgazdaságokban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két olyan területtel foglalkoztam, amelyek manapság nagyon meghatározó</w:t>
      </w:r>
      <w:r>
        <w:rPr>
          <w:color w:val="000000"/>
          <w:sz w:val="24"/>
          <w:szCs w:val="24"/>
        </w:rPr>
        <w:br/>
        <w:t xml:space="preserve">szerepet töltenek be a gazdasági életben. Az egyik a megújuló energiaforrások használata, a</w:t>
      </w:r>
      <w:r>
        <w:rPr>
          <w:color w:val="000000"/>
          <w:sz w:val="24"/>
          <w:szCs w:val="24"/>
        </w:rPr>
        <w:br/>
        <w:t xml:space="preserve">másik a foglalkoztatás növelése.</w:t>
      </w:r>
      <w:r>
        <w:rPr>
          <w:color w:val="000000"/>
          <w:sz w:val="24"/>
          <w:szCs w:val="24"/>
        </w:rPr>
        <w:br/>
        <w:t xml:space="preserve">Magyarország természeti adottságainak megfelelően kidolgoztam olyan fűtési rendszerrel</w:t>
      </w:r>
      <w:r>
        <w:rPr>
          <w:color w:val="000000"/>
          <w:sz w:val="24"/>
          <w:szCs w:val="24"/>
        </w:rPr>
        <w:br/>
        <w:t xml:space="preserve">ellátott zöldséghajtató modellgazdaságokat, amelyek lehetővé teszik a megújuló energiaforrások</w:t>
      </w:r>
      <w:r>
        <w:rPr>
          <w:color w:val="000000"/>
          <w:sz w:val="24"/>
          <w:szCs w:val="24"/>
        </w:rPr>
        <w:br/>
        <w:t xml:space="preserve">hatékony kihasználását.</w:t>
      </w:r>
      <w:r>
        <w:rPr>
          <w:color w:val="000000"/>
          <w:sz w:val="24"/>
          <w:szCs w:val="24"/>
        </w:rPr>
        <w:br/>
        <w:t xml:space="preserve">A kialakított modellgazdaságokban költségelemzést végeztem, amelyben bemutattam, hogy</w:t>
      </w:r>
      <w:r>
        <w:rPr>
          <w:color w:val="000000"/>
          <w:sz w:val="24"/>
          <w:szCs w:val="24"/>
        </w:rPr>
        <w:br/>
        <w:t xml:space="preserve">melyik az a modell, amely a leggazdaságosabban üzemeltethető az adott viszonyok és</w:t>
      </w:r>
      <w:r>
        <w:rPr>
          <w:color w:val="000000"/>
          <w:sz w:val="24"/>
          <w:szCs w:val="24"/>
        </w:rPr>
        <w:br/>
        <w:t xml:space="preserve">lehetőségek mellett.</w:t>
      </w:r>
      <w:r>
        <w:rPr>
          <w:color w:val="000000"/>
          <w:sz w:val="24"/>
          <w:szCs w:val="24"/>
        </w:rPr>
        <w:br/>
        <w:t xml:space="preserve">A megújuló energiaforrásokra épülő beruházásoknak van potenciálja, ami beindíthatja, illetve</w:t>
      </w:r>
      <w:r>
        <w:rPr>
          <w:color w:val="000000"/>
          <w:sz w:val="24"/>
          <w:szCs w:val="24"/>
        </w:rPr>
        <w:br/>
        <w:t xml:space="preserve">megalapozhatja a fenntartható fejlődést. Ennek érdekében a kitűzött cél az, hogy a beruházások</w:t>
      </w:r>
      <w:r>
        <w:rPr>
          <w:color w:val="000000"/>
          <w:sz w:val="24"/>
          <w:szCs w:val="24"/>
        </w:rPr>
        <w:br/>
        <w:t xml:space="preserve">fenntarthatóak legyenek lokálisan, valamint erősítsék a helyi humán erőforrások felhasználását.</w:t>
      </w:r>
      <w:r>
        <w:rPr>
          <w:color w:val="000000"/>
          <w:sz w:val="24"/>
          <w:szCs w:val="24"/>
        </w:rPr>
        <w:br/>
        <w:t xml:space="preserve">Az általam összegyűjtött adatokat modellekbe foglaltam, amelyek segítségével vizsgáltam, hogy</w:t>
      </w:r>
      <w:r>
        <w:rPr>
          <w:color w:val="000000"/>
          <w:sz w:val="24"/>
          <w:szCs w:val="24"/>
        </w:rPr>
        <w:br/>
        <w:t xml:space="preserve">hogyan alakul a foglalkoztatás a többféle technológia variáció függvényében.</w:t>
      </w:r>
      <w:r>
        <w:rPr>
          <w:color w:val="000000"/>
          <w:sz w:val="24"/>
          <w:szCs w:val="24"/>
        </w:rPr>
        <w:br/>
        <w:t xml:space="preserve">A célom az, hogy olyan megoldási alternatívával szolgáljak, amivel az elmaradott régiókban</w:t>
      </w:r>
      <w:r>
        <w:rPr>
          <w:color w:val="000000"/>
          <w:sz w:val="24"/>
          <w:szCs w:val="24"/>
        </w:rPr>
        <w:br/>
        <w:t xml:space="preserve">növelhető az aktív foglalkoztatás. Továbbá, hogy a társadalom számára pozitív és hasznos</w:t>
      </w:r>
      <w:r>
        <w:rPr>
          <w:color w:val="000000"/>
          <w:sz w:val="24"/>
          <w:szCs w:val="24"/>
        </w:rPr>
        <w:br/>
        <w:t xml:space="preserve">legyen a megújuló energiaforrások használata mind nemzetgazdasági, regionális, illetve helyi</w:t>
      </w:r>
      <w:r>
        <w:rPr>
          <w:color w:val="000000"/>
          <w:sz w:val="24"/>
          <w:szCs w:val="24"/>
        </w:rPr>
        <w:br/>
        <w:t xml:space="preserve">szinten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35132">
    <w:multiLevelType w:val="hybridMultilevel"/>
    <w:lvl w:ilvl="0" w:tplc="85438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35132">
    <w:abstractNumId w:val="19035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609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