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AGÁRDI</w:t>
            </w:r>
          </w:p>
          <w:p w:rsidR="00C275A3" w:rsidRDefault="00A96AEC" w:rsidP="00C275A3">
            <w:pPr>
              <w:pStyle w:val="Hallgatokepzes"/>
            </w:pPr>
            <w:r>
              <w:t>Business Development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Tégla PhD.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Employment in the „GREEN” vegetable – forcing model farms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thesis dealt with two of the area, which is nowadays a very dominant role in economic life. One</w:t>
      </w:r>
      <w:r>
        <w:rPr>
          <w:color w:val="000000"/>
          <w:sz w:val="24"/>
          <w:szCs w:val="24"/>
        </w:rPr>
        <w:br/>
        <w:t xml:space="preserve">of them is the use of renewable energy sources, the other one is how to increase employment.</w:t>
      </w:r>
      <w:r>
        <w:rPr>
          <w:color w:val="000000"/>
          <w:sz w:val="24"/>
          <w:szCs w:val="24"/>
        </w:rPr>
        <w:br/>
        <w:t xml:space="preserve">I was constructing a vegetable – forcing model farm’s heating system in accordance with the natural</w:t>
      </w:r>
      <w:r>
        <w:rPr>
          <w:color w:val="000000"/>
          <w:sz w:val="24"/>
          <w:szCs w:val="24"/>
        </w:rPr>
        <w:br/>
        <w:t xml:space="preserve">environment of Hungary. This system allows the efficient use of renewable energy sources. I did a</w:t>
      </w:r>
      <w:r>
        <w:rPr>
          <w:color w:val="000000"/>
          <w:sz w:val="24"/>
          <w:szCs w:val="24"/>
        </w:rPr>
        <w:br/>
        <w:t xml:space="preserve">cost analysis, in which I demonstrated that, which model is the most economical to operate under</w:t>
      </w:r>
      <w:r>
        <w:rPr>
          <w:color w:val="000000"/>
          <w:sz w:val="24"/>
          <w:szCs w:val="24"/>
        </w:rPr>
        <w:br/>
        <w:t xml:space="preserve">the given conditions and opportunities.</w:t>
      </w:r>
      <w:r>
        <w:rPr>
          <w:color w:val="000000"/>
          <w:sz w:val="24"/>
          <w:szCs w:val="24"/>
        </w:rPr>
        <w:br/>
        <w:t xml:space="preserve">The investments, based on renewable energy sources, have potential, that helps for the sustainable</w:t>
      </w:r>
      <w:r>
        <w:rPr>
          <w:color w:val="000000"/>
          <w:sz w:val="24"/>
          <w:szCs w:val="24"/>
        </w:rPr>
        <w:br/>
        <w:t xml:space="preserve">development.. To this end, the aim is that the investments are sustained locally, and to reinforce the</w:t>
      </w:r>
      <w:r>
        <w:rPr>
          <w:color w:val="000000"/>
          <w:sz w:val="24"/>
          <w:szCs w:val="24"/>
        </w:rPr>
        <w:br/>
        <w:t xml:space="preserve">use of local human resources.</w:t>
      </w:r>
      <w:r>
        <w:rPr>
          <w:color w:val="000000"/>
          <w:sz w:val="24"/>
          <w:szCs w:val="24"/>
        </w:rPr>
        <w:br/>
        <w:t xml:space="preserve">The data, collected by me, was gathered in a model, and I analyzed how to develop the employment</w:t>
      </w:r>
      <w:r>
        <w:rPr>
          <w:color w:val="000000"/>
          <w:sz w:val="24"/>
          <w:szCs w:val="24"/>
        </w:rPr>
        <w:br/>
        <w:t xml:space="preserve">of multiple technologies subject to variation.</w:t>
      </w:r>
      <w:r>
        <w:rPr>
          <w:color w:val="000000"/>
          <w:sz w:val="24"/>
          <w:szCs w:val="24"/>
        </w:rPr>
        <w:br/>
        <w:t xml:space="preserve">My goal is to serve as an alternative solution, which can be increased in the backward regions of</w:t>
      </w:r>
      <w:r>
        <w:rPr>
          <w:color w:val="000000"/>
          <w:sz w:val="24"/>
          <w:szCs w:val="24"/>
        </w:rPr>
        <w:br/>
        <w:t xml:space="preserve">active employment. In addition, it would be useful and positive for the society to using renewable</w:t>
      </w:r>
      <w:r>
        <w:rPr>
          <w:color w:val="000000"/>
          <w:sz w:val="24"/>
          <w:szCs w:val="24"/>
        </w:rPr>
        <w:br/>
        <w:t xml:space="preserve">energy in both the national, regional or local level.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24890">
    <w:multiLevelType w:val="hybridMultilevel"/>
    <w:lvl w:ilvl="0" w:tplc="42920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24890">
    <w:abstractNumId w:val="34824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637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