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KALÁCSKA SZILVIA</w:t>
            </w:r>
          </w:p>
          <w:p w:rsidR="00C275A3" w:rsidRDefault="00A96AEC" w:rsidP="00C275A3">
            <w:pPr>
              <w:pStyle w:val="Hallgatokepzes"/>
            </w:pPr>
            <w:r>
              <w:t>Fizikus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Károlyi Istvánné</w:t>
            </w:r>
          </w:p>
          <w:p w:rsidR="00DB4822" w:rsidRDefault="00DB4822" w:rsidP="00E11062">
            <w:pPr>
              <w:pStyle w:val="Konzulensek"/>
            </w:pPr>
            <w:r w:rsidRPr="00DB4822">
              <w:t>bűnügyi szakértő (BSzKI),  Bűnügyi Szakértői és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felületerősített Raman-spektroszkópia (SERS) alkalmazási lehetőségei a kriminalisztikai anyagvizsgálatokban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kriminalisztikai anyagmaradványok - textilszálak, festékek, tinták stb. - színezőanyagainak meghatározására az eddigiekben alkalmazott analitikai technikák (TLC, MSP) mellett egyre szélesebb körben használják a mikroszkópi Raman spektroszkópiát. A SERS (Surface Enhanced Raman Spectroscopy) módszer a legújabban kifejlesztett Raman vizsgálati technikák egyike, a benne lévő hatalmas lehetőségek miatt igen aktív kutatási területnek számít napjainkban.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módszer mélyebb elméletével való megismerkedés, a megfelelő mértékben reprodukálható ezüst-kolloid oldat sikeres előállítása és a kívánatos paraméterek meghatározása, a mintaelőkészítés technikájának és a gyakorlati alkalmazás protokolljának kidolgozása, a Raman-spektroszkópiai mérések jellemzőinek meghatározása, a kapott eredmények kiértékelése.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között szerepel magának az oldatnak az elkészítése, az ezüst szemcsék méretének és alakjának megvizsgálása, továbbá az eljárással készített első mérések értékelése, ezek függvényében pedig a további kutatás irányának meghatározása.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dolgozatban a Lee-Meisel-féle oldattal foglalkozom. Ez az irodalomban gyakran emlegetett oldat ajánlott leginkább SERS-mérések elvégzéséhez. A reprodukálhatóságot és a hatékonyságot is szem előtt tartva a szakdolgozatomban másik oldattal kísérleteztünk, más mintákat kutattunk. Próbáltuk tökéletesíteni a módszer gyakorlati alkalmazását a kriminalisztikában előforduló különböző anyagtípusok, elsősorban textilszálak színezőanyagainak és golyósirón tinták színezőanyagainak in situ vizsgálatára. Nagyon sok mérést végeztünk annak érdekében, hogy feltárjuk a különböző minták kiértékelésének legoptimálisabb eljárását, valamint a felhasználhatósági korlátokkal is szembesültünk.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21907">
    <w:multiLevelType w:val="hybridMultilevel"/>
    <w:lvl w:ilvl="0" w:tplc="63198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21907">
    <w:abstractNumId w:val="794219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303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