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BŐR</w:t>
            </w:r>
          </w:p>
          <w:p w:rsidR="00C275A3" w:rsidRDefault="00A96AEC" w:rsidP="00C275A3">
            <w:pPr>
              <w:pStyle w:val="Hallgatokepzes"/>
            </w:pPr>
            <w:r>
              <w:t>Business Adminisztration and Managamant</w:t>
            </w:r>
            <w:r>
              <w:br/>
            </w:r>
            <w:r w:rsidR="00E77B23">
              <w:t>BSc, 3. semester</w:t>
            </w:r>
          </w:p>
          <w:p w:rsidR="00C265CE" w:rsidRPr="009E5FF1" w:rsidRDefault="00E77B23" w:rsidP="00C275A3">
            <w:pPr>
              <w:pStyle w:val="Hallgatokepzes"/>
              <w:rPr>
                <w:b/>
                <w:caps/>
              </w:rPr>
            </w:pPr>
            <w:r>
              <w:t>College of Nyíregyháza</w:t>
            </w:r>
            <w:r w:rsidR="00C275A3">
              <w:br/>
            </w:r>
            <w:r w:rsidR="00DB4822">
              <w:t>Faculty of Economics and Social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Galó </w:t>
            </w:r>
          </w:p>
          <w:p w:rsidR="00DB4822" w:rsidRDefault="00DB4822" w:rsidP="00E11062">
            <w:pPr>
              <w:pStyle w:val="Konzulensek"/>
            </w:pPr>
            <w:r w:rsidRPr="00DB4822">
              <w:t>  professor, NYF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Self-care, Showdown the illusions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Sooner or later in every man's life oncoming of ageing becomes a central issue. Preparing for the peaceful old-age is recommended to start it in time. In my study I try to highlight that we should not to entrust ourselves to the paternalistic attitude of the state especially in the most vulnerable stage of our life, so we do need savings and thinking ahead.</w:t>
      </w:r>
    </w:p>
    <w:p>
      <w:pPr>
        <w:widowControl w:val="on"/>
        <w:pBdr/>
        <w:spacing w:before="240" w:after="240" w:line="240" w:lineRule="auto"/>
        <w:ind w:left="0" w:right="0"/>
        <w:jc w:val="left"/>
      </w:pPr>
      <w:r>
        <w:rPr>
          <w:color w:val="000000"/>
          <w:sz w:val="24"/>
          <w:szCs w:val="24"/>
        </w:rPr>
        <w:t xml:space="preserve">Demographic datas of the Hajdu-Bihar County illustrate the effective exercise of the impact of decreasing population to the state pension. A drastic decline of births and marriages can be detected from datas of the passed 10 years. According to the school-trainings, I would like to draw your attention not only to decreasing number of staffs, but to urgent necessary of high-qualified professionals. To provide locations for school leavers is much more easier by the transformation of a dual system of vocational training also favored by prospective employers. The unemployment rate and a sudden increase in the number of pensioners (children and grandchildren of Ratko-period) not only a barrier to economic development, but the impoverishment of society entails.</w:t>
      </w:r>
      <w:r>
        <w:rPr>
          <w:color w:val="000000"/>
          <w:sz w:val="24"/>
          <w:szCs w:val="24"/>
        </w:rPr>
        <w:br/>
        <w:t xml:space="preserve">I searched on the knowledge of savings and opportunities of the population by the basis of a questionnaire survey (not a representative one). I have constructed a questionnaire, analysed the datas of the statistical program and finished the survey by colmpletting datas processing. The results of this research are similar to published datas carried out by the other researchers in the same proportion surveys. Based on the research the majority of the population has no financial knowledge, but the savings portion spent on discretionary-income converges to zero. Those - who have some savings, or investment opportunities - are not aware of investment opportunities, so they will not be able to be treated with due caution and safety.</w:t>
      </w:r>
    </w:p>
    <w:p>
      <w:pPr>
        <w:widowControl w:val="on"/>
        <w:pBdr/>
        <w:spacing w:before="240" w:after="240" w:line="240" w:lineRule="auto"/>
        <w:ind w:left="0" w:right="0"/>
        <w:jc w:val="left"/>
      </w:pPr>
      <w:r>
        <w:rPr>
          <w:color w:val="000000"/>
          <w:sz w:val="24"/>
          <w:szCs w:val="24"/>
        </w:rPr>
        <w:t xml:space="preserve">The overall conclusion: the state pension does not mean security, and self-care is necessary in any event.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98138">
    <w:multiLevelType w:val="hybridMultilevel"/>
    <w:lvl w:ilvl="0" w:tplc="82904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98138">
    <w:abstractNumId w:val="351981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0717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