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BODÓ</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Török</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and quality assurance of stud welding joint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task is to discover the faults which can happen during the stud welding used in practice at the MCE Nyiregyhaza Kft and to reduce the number of the studs which has to repair. During 2 shifts more hundreds studs are welded to the upper plates of motorway stages and bridges with the applied welding machine, then they are constructed with concrete. However the fault rate is about 10-15%, which has to be repaired according to the standards. The number of the fault studs is over 100 per a day. To repair this takes rather lots of time, which reduce the production. During my professional practice I could find the cause of the mistakes and I made suggestions to reduce the number of the fault studs.</w:t>
      </w:r>
      <w:r>
        <w:rPr>
          <w:color w:val="000000"/>
          <w:sz w:val="24"/>
          <w:szCs w:val="24"/>
        </w:rPr>
        <w:br/>
        <w:t xml:space="preserve">The first part of the thesis is about methods of stud welding and the main applied areas, which are the followings:</w:t>
      </w:r>
      <w:r>
        <w:rPr>
          <w:color w:val="000000"/>
          <w:sz w:val="24"/>
          <w:szCs w:val="24"/>
        </w:rPr>
        <w:br/>
        <w:t xml:space="preserve">• the general review of the stud welding,</w:t>
      </w:r>
      <w:r>
        <w:rPr>
          <w:color w:val="000000"/>
          <w:sz w:val="24"/>
          <w:szCs w:val="24"/>
        </w:rPr>
        <w:br/>
        <w:t xml:space="preserve">• the summery of the methods of the stud welding.</w:t>
      </w:r>
      <w:r>
        <w:rPr>
          <w:color w:val="000000"/>
          <w:sz w:val="24"/>
          <w:szCs w:val="24"/>
        </w:rPr>
        <w:br/>
        <w:t xml:space="preserve">The second part of my thesis is about the analysis of stud welding, which are the following:</w:t>
      </w:r>
      <w:r>
        <w:rPr>
          <w:color w:val="000000"/>
          <w:sz w:val="24"/>
          <w:szCs w:val="24"/>
        </w:rPr>
        <w:br/>
        <w:t xml:space="preserve">- the analysis of the stud welding,</w:t>
      </w:r>
      <w:r>
        <w:rPr>
          <w:color w:val="000000"/>
          <w:sz w:val="24"/>
          <w:szCs w:val="24"/>
        </w:rPr>
        <w:br/>
        <w:t xml:space="preserve">- requirements against joint,</w:t>
      </w:r>
      <w:r>
        <w:rPr>
          <w:color w:val="000000"/>
          <w:sz w:val="24"/>
          <w:szCs w:val="24"/>
        </w:rPr>
        <w:br/>
        <w:t xml:space="preserve">- the reasons of the permissible and not permissible differences.</w:t>
      </w:r>
      <w:r>
        <w:rPr>
          <w:color w:val="000000"/>
          <w:sz w:val="24"/>
          <w:szCs w:val="24"/>
        </w:rPr>
        <w:br/>
        <w:t xml:space="preserve">The last part of my thesis summarizes the results of the experiment and concludes of subtract recommendations from those:</w:t>
      </w:r>
      <w:r>
        <w:rPr>
          <w:color w:val="000000"/>
          <w:sz w:val="24"/>
          <w:szCs w:val="24"/>
        </w:rPr>
        <w:br/>
        <w:t xml:space="preserve">• revealing and reducing the faults,</w:t>
      </w:r>
      <w:r>
        <w:rPr>
          <w:color w:val="000000"/>
          <w:sz w:val="24"/>
          <w:szCs w:val="24"/>
        </w:rPr>
        <w:br/>
        <w:t xml:space="preserve">• the review of the auxiliary device,</w:t>
      </w:r>
      <w:r>
        <w:rPr>
          <w:color w:val="000000"/>
          <w:sz w:val="24"/>
          <w:szCs w:val="24"/>
        </w:rPr>
        <w:br/>
        <w:t xml:space="preserve">• assessment.</w:t>
      </w:r>
      <w:r>
        <w:rPr>
          <w:color w:val="000000"/>
          <w:sz w:val="24"/>
          <w:szCs w:val="24"/>
        </w:rPr>
        <w:br/>
        <w:t xml:space="preserve">According to the reached results and new problems, the continuation of the research is to improve the auxiliary device to be simpler and more user-friendly, moreover to introduce its adoption in practice.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36398">
    <w:multiLevelType w:val="hybridMultilevel"/>
    <w:lvl w:ilvl="0" w:tplc="35584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36398">
    <w:abstractNumId w:val="15936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050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