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KONCZ MIHÁLY</w:t>
            </w:r>
          </w:p>
          <w:p w:rsidR="00C275A3" w:rsidRDefault="00A96AEC" w:rsidP="00C275A3">
            <w:pPr>
              <w:pStyle w:val="Hallgatokepzes"/>
            </w:pPr>
            <w:r>
              <w:t>Ipari környezetmérnöki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Sapientia, Erdélyi Magyar Tudományegyetem</w:t>
            </w:r>
            <w:r w:rsidR="00C275A3">
              <w:br/>
            </w:r>
            <w:r w:rsidR="00DB4822">
              <w:t>Műszaki és Társadalomtudományok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KÓNYA ISTVÁN ATTILA</w:t>
            </w:r>
          </w:p>
          <w:p w:rsidR="00DB4822" w:rsidRDefault="00C275A3" w:rsidP="004D7940">
            <w:pPr>
              <w:pStyle w:val="Hallgatokepzes"/>
            </w:pPr>
            <w:r>
              <w:t>Ipari környezetmérnöki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Sapientia,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és Társadalomtudományok 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SINKLER RÉKA</w:t>
            </w:r>
          </w:p>
          <w:p w:rsidR="00C275A3" w:rsidRDefault="00A96AEC" w:rsidP="00C275A3">
            <w:pPr>
              <w:pStyle w:val="Hallgatokepzes"/>
            </w:pPr>
            <w:r>
              <w:t>Élelmiszeripari 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Sapientia, Erdélyi Magyar Tudományegyetem</w:t>
            </w:r>
            <w:r w:rsidR="00C275A3">
              <w:br/>
            </w:r>
            <w:r w:rsidR="00DB4822">
              <w:t>Műszaki és Társadalomtudományok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György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EMTE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András Csaba Dezső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EMTE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Laslo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EMTE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Fertőtlenítőszerek hatékonyságának vizsgálata ivóvízben előforduló allochton mikroorganizmusok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Kovászna megye keleti régiójában előforduló egyes borvízforrások és kutak vizének mikrobiológiai vizsgálatát végeztük szabványos tenyésztési eljárásokkal. A mintavételi helyek: Kézdivásárhely, Kézdioroszfalu, Fortyogófürdő, Kovászna valamint Zabola területén előforduló borvízforrások és kútvizek. A kiválasztott források és kutak vizét a helyi lakosság rendszeresen fogyasztja ivóvízként. Első lépésben a vízminták mikrobiológiai minőségének vizsgálatára került sor. Meghatároztuk a mezofil aerob telepképző baktériumok összcsíraszámát, az allochton mikroorganizmusok közül a koliform baktériumok, a fekális koliformok és Streptococcusok, a Clostridiumok, a Pseudomonasok és a mikroszkopikus</w:t>
      </w:r>
      <w:r>
        <w:rPr>
          <w:color w:val="000000"/>
          <w:sz w:val="24"/>
          <w:szCs w:val="24"/>
        </w:rPr>
        <w:br/>
        <w:t xml:space="preserve">penészgombák jelenlétét mutattuk ki. A klóramin és a jód antimikrobiális hatását a vízmintákból izolált Escherichia coli és Pseudomonas fluorescens törzsek esetében végeztük, az egészségvédelmi szempontból is elfogadható, valamint megfelelően antimikrobiális hatású fertőtlenítőszer koncentráció meghatározása céljából.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815439">
    <w:multiLevelType w:val="hybridMultilevel"/>
    <w:lvl w:ilvl="0" w:tplc="43125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815439">
    <w:abstractNumId w:val="758154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33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