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AMELITA KOVÁCS</w:t>
            </w:r>
          </w:p>
          <w:p w:rsidR="00C275A3" w:rsidRDefault="00A96AEC" w:rsidP="00C275A3">
            <w:pPr>
              <w:pStyle w:val="Hallgatokepzes"/>
            </w:pPr>
            <w:r>
              <w:t>Horticultural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Júlia Győrfi</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Anna Szabó</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vitamin D content of oyster mushrooms by UV light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Mushrooms are one of the most important natural sources of vitamin D</w:t>
      </w:r>
      <w:r>
        <w:rPr>
          <w:color w:val="000000"/>
          <w:position w:val="-4"/>
          <w:sz w:val="21"/>
          <w:szCs w:val="21"/>
          <w:vertAlign w:val="subscript"/>
        </w:rPr>
        <w:t xml:space="preserve">2</w:t>
      </w:r>
      <w:r>
        <w:rPr>
          <w:color w:val="000000"/>
          <w:sz w:val="24"/>
          <w:szCs w:val="24"/>
        </w:rPr>
        <w:t xml:space="preserve">. They also contain ergosterol, which can be converted into vitamin D</w:t>
      </w:r>
      <w:r>
        <w:rPr>
          <w:color w:val="000000"/>
          <w:position w:val="-4"/>
          <w:sz w:val="21"/>
          <w:szCs w:val="21"/>
          <w:vertAlign w:val="subscript"/>
        </w:rPr>
        <w:t xml:space="preserve">2</w:t>
      </w:r>
      <w:r>
        <w:rPr>
          <w:color w:val="000000"/>
          <w:sz w:val="24"/>
          <w:szCs w:val="24"/>
        </w:rPr>
        <w:t xml:space="preserve"> by UV light. The aim of our study was to increase the vitamin D</w:t>
      </w:r>
      <w:r>
        <w:rPr>
          <w:color w:val="000000"/>
          <w:position w:val="-4"/>
          <w:sz w:val="21"/>
          <w:szCs w:val="21"/>
          <w:vertAlign w:val="subscript"/>
        </w:rPr>
        <w:t xml:space="preserve">2</w:t>
      </w:r>
      <w:r>
        <w:rPr>
          <w:color w:val="000000"/>
          <w:sz w:val="24"/>
          <w:szCs w:val="24"/>
        </w:rPr>
        <w:t xml:space="preserve"> level of oyster mushrooms by converting their ergosterol content with UV irradiation during the growing period, while the fruiting bodies are still biologically active. UVB and UVC lamps were used. UV irradiation was applied on three consecutive days. The first UV treatment was done four days after the primordia appeared. The treatments varied in wavelengths (UVB or UVC) and duration (15, 30, 45, 60, 75 and 90 minutes). Untreated control was grown as well. Due to data both UVB and UVC lights can be used successfully for increasing the vitamin D</w:t>
      </w:r>
      <w:r>
        <w:rPr>
          <w:color w:val="000000"/>
          <w:position w:val="-4"/>
          <w:sz w:val="21"/>
          <w:szCs w:val="21"/>
          <w:vertAlign w:val="subscript"/>
        </w:rPr>
        <w:t xml:space="preserve">2</w:t>
      </w:r>
      <w:r>
        <w:rPr>
          <w:color w:val="000000"/>
          <w:sz w:val="24"/>
          <w:szCs w:val="24"/>
        </w:rPr>
        <w:t xml:space="preserve"> content of oyster mushrooms. The 90 minute long UVB treatment proved to be the most effective, since it resulted a 450% change (from 0,67 to 3,68 μg/g). Another aim of the study was to find connection between the ergosterol and vitamin D</w:t>
      </w:r>
      <w:r>
        <w:rPr>
          <w:color w:val="000000"/>
          <w:position w:val="-4"/>
          <w:sz w:val="21"/>
          <w:szCs w:val="21"/>
          <w:vertAlign w:val="subscript"/>
        </w:rPr>
        <w:t xml:space="preserve">2</w:t>
      </w:r>
      <w:r>
        <w:rPr>
          <w:color w:val="000000"/>
          <w:sz w:val="24"/>
          <w:szCs w:val="24"/>
        </w:rPr>
        <w:t xml:space="preserve"> levels. The data showed no correspondence, since the ergosterol content decreased by 30-50% in case of the UVB and by 88-93% in case of the UVC treatments. The yield of the treated and control mushroom were measured in order to show whether the UV irradiation has any effect on the mycelial growth. The sample number proved to be insufficient to draw conclusion; therefore the experiment should be repeated. No changes in the color or shape of the fruiting bodies were detected. The demand for healthy (and functional) foods is increasing. These types of studies are important, since they could provide new solutions to prevent illnesses deriving from vitamin D deficiency.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01552">
    <w:multiLevelType w:val="hybridMultilevel"/>
    <w:lvl w:ilvl="0" w:tplc="56491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01552">
    <w:abstractNumId w:val="16901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993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