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KATONA ÁGNES ÉVA</w:t>
            </w:r>
          </w:p>
          <w:p w:rsidR="00C275A3" w:rsidRDefault="00A96AEC" w:rsidP="00C275A3">
            <w:pPr>
              <w:pStyle w:val="Hallgatokepzes"/>
            </w:pPr>
            <w:r>
              <w:t>Védelmi igazgatás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Zrínyi Miklós Nemzetvédelmi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Földi László mk alez.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Növekvő energiaigények a Föld eltartóképességének határán, avagy van-e jövője az atomenergiának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 évvel ezelőtt a világ lakossága alig 1 milliárd fő volt, ma ez a szám több mint 6,7 milliárd, a kutatók szerint nem egész 40 év múlva pedig már csak nem 9 milliárdan leszünk.</w:t>
      </w:r>
      <w:r>
        <w:rPr>
          <w:color w:val="000000"/>
          <w:sz w:val="24"/>
          <w:szCs w:val="24"/>
        </w:rPr>
        <w:br/>
        <w:t xml:space="preserve">Elképesztő és egyben drámai változások zajlanak Földünkön, mely változások okozói elsősorban mi emberek vagyunk. Miután tudósaink bebizonyították, hogy a globális éghajlatváltozás ütemgyorsulását káros anyag kibocsátásunkkal mi magunk gerjesztjük, az emberekben elindult a felismerés, a felelős gondolkodás, a jövőtől való félelem.</w:t>
      </w:r>
      <w:r>
        <w:rPr>
          <w:color w:val="000000"/>
          <w:sz w:val="24"/>
          <w:szCs w:val="24"/>
        </w:rPr>
        <w:br/>
        <w:t xml:space="preserve">Az a Föld mely évezredeken át kiszolgált minket, elérkezett a tűréshatárhoz, tehát mégis „véges”. Ezen gondolamenet alapján született meg a fenntarthatóság eszméje, az az idea melynek célja, a társadalmi jólét biztosítása a jelenlegi és a jövőbeli nemzedékek részére oly módon, hogy eközben megőrizzük a környezetünk minőségét, sokféleségét, fenntartható módon használjuk természeti erőforrásait.</w:t>
      </w:r>
      <w:r>
        <w:rPr>
          <w:color w:val="000000"/>
          <w:sz w:val="24"/>
          <w:szCs w:val="24"/>
        </w:rPr>
        <w:br/>
        <w:t xml:space="preserve">A fenntarthatóság elvei alapján működő társadalmak legnagyobb problémája a megnövekedett lakosság energiaigényének kielégítése. Erre a problémára csak ráerősít a tény, miszerint exponenciális mértékben csökkennek a természetes ásványanyag készletek. Bizonyos, hogy a megújuló energiaforrások egyszer majd átveszik (és át is kell venniük) a világ energiaszektorán belül az uralmat de lényegi térfoglalásuk rövidtávon véleményem szerint kivitelezhetetlen.</w:t>
      </w:r>
      <w:r>
        <w:rPr>
          <w:color w:val="000000"/>
          <w:sz w:val="24"/>
          <w:szCs w:val="24"/>
        </w:rPr>
        <w:br/>
        <w:t xml:space="preserve">Mindaddig amíg el nem érkezik a megújuló energiák kora, szükségünk van és lesz legalább egy olyan jelenleg is használt energiaforrás fenntartására és további használatára, mely a leginkább megfelel a fenntarthatóság elveinek és melynek előállítása a legkevesebb CO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kibocsátással jár.</w:t>
      </w:r>
      <w:r>
        <w:rPr>
          <w:color w:val="000000"/>
          <w:sz w:val="24"/>
          <w:szCs w:val="24"/>
        </w:rPr>
        <w:br/>
        <w:t xml:space="preserve">Ez az úgynevezett „tiszta” energiaforrás pedig nem más, mint a nukleáris vagy más néven az atomenergia, mely új eljárásokkal párosítva, például a hidrogén előállítási képessége révén forradalmasíthatja/átalakíthatja a jövő energiaiparát.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33774">
    <w:multiLevelType w:val="hybridMultilevel"/>
    <w:lvl w:ilvl="0" w:tplc="219838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33774">
    <w:abstractNumId w:val="188337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44460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