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LŐRINCZ DALMA</w:t>
            </w:r>
          </w:p>
          <w:p w:rsidR="00C275A3" w:rsidRDefault="00A96AEC" w:rsidP="00C275A3">
            <w:pPr>
              <w:pStyle w:val="Hallgatokepzes"/>
            </w:pPr>
            <w:r>
              <w:t>Védelmi igazgatási</w:t>
            </w:r>
            <w:r>
              <w:br/>
            </w:r>
            <w:r w:rsidR="00E77B23">
              <w:t>MSc, 3.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Zrínyi Miklós Nemzetvédelmi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dr. Padányi József mk. ezds.</w:t>
            </w:r>
          </w:p>
          <w:p w:rsidR="00DB4822" w:rsidRDefault="00DB4822" w:rsidP="00E11062">
            <w:pPr>
              <w:pStyle w:val="Konzulensek"/>
            </w:pPr>
            <w:r w:rsidRPr="00DB4822">
              <w:t>Stratégiai és Intézményfejlesztési rektor helyettes, NKE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Katasztrófakommunikáció elméleti és gyakorlati kérdései és megvalósítása a média aspektusából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kríziskommunikáció napjainkban korántsem elhanyagolható és az utolsók közé szorítandó folyamat a katasztrófák megelőzését vagy már bekövetkezésük felszámolását illetően.</w:t>
      </w:r>
      <w:r>
        <w:rPr>
          <w:color w:val="000000"/>
          <w:sz w:val="24"/>
          <w:szCs w:val="24"/>
        </w:rPr>
        <w:br/>
        <w:t xml:space="preserve">Minél több a katasztrófa, annál több a téves, fiktív híradó, rádióadás. Ez azt eredményezi, hogy egyre növekszik a félrevezetett emberek száma, és ennek következtében még több a súlyos sérült és halálos áldozat. Ezen események emberi akarattól független természete, és az élhető környezetet fenyegető jellege miatt a katasztrófák hírértéke minden másnál magasabb. Minél váratlanabb egy katasztrófa, minél nagyobb területre terjed ki, és minél hosszabb ideig tart, annál nagyobb és annál tartósabb hatást gyakorolhat a sajtóra. A konfliktusok, válságok – rosszabb esetben katasztrófák – teremtette helyzetben megnő az információ szerepe, illetve hiányának negatív hatása.</w:t>
      </w:r>
      <w:r>
        <w:rPr>
          <w:color w:val="000000"/>
          <w:sz w:val="24"/>
          <w:szCs w:val="24"/>
        </w:rPr>
        <w:br/>
        <w:t xml:space="preserve">Megfigyelhetjük, hogy a közvélemény érzékenyebbé vált a válságok iránt, egyrészt mivel a sajtó már nem próbál elhallgatni, retusálni, mint korábban, másrészt sokkal többen szembesülnek vele, ezért nem szabad ignorálnunk a média közösségformáló, közösségromboló erejét. A kríziskommunikáció olyan, mint, a gordiuszi csomó, de egy csapásra megoldható lenne megfelelő háttér kialakításával. Az én munkám ehhez nyújt segítséget.</w:t>
      </w:r>
      <w:r>
        <w:rPr>
          <w:color w:val="000000"/>
          <w:sz w:val="24"/>
          <w:szCs w:val="24"/>
        </w:rPr>
        <w:br/>
        <w:t xml:space="preserve">Mivel az emberek függenek a televízió, a sajtó morális támogatásától illetve az emberek jelentős része csak a TV-n keresztül látja a történéseket, az eseményeket, ezért adekvátnak láttam, ha azzal foglalkozzam ebben a tanulmányban, hogy hogyan segíthet, és miképpen gátolhatja a média a megelőzést és a mentést. Az anyaggyűjtésem során nem sok irodalmat találtam ezzel kapcsolatosan. Amiket találtam azok is konkrét eseményekkel foglalkoztak. Végül rábukkantam a Válság- (katasztrófa) kommunikáció, Tanulmányok és szemelvények című könyvre, de ez még mindig nem foglalkozik a média szerepével. Ezért sok folyóiratot, internetes oldalt, dokumentumfilmet néztem végig, hogy eredményre jussak.</w:t>
      </w:r>
      <w:r>
        <w:rPr>
          <w:color w:val="000000"/>
          <w:sz w:val="24"/>
          <w:szCs w:val="24"/>
        </w:rPr>
        <w:br/>
        <w:t xml:space="preserve">A tanulmányomban részletesen kifejtem a média felelősségét a tájékoztatásban, hogy mit és hogyan szabad közölni a nyilvánosság felé. Értelmezem az információ hiány és a többlet információk, a rémhírképződés áradásnak hátrányait. Ezeket példákkal illusztrálom, mint például a kolontári vörösiszap és Csernobil, a 2010-es borsodi árvíz és az 1997. október 22-én az International Herald Tribune-ben megjelent egyik cikk megbotránkoztató példájával.</w:t>
      </w:r>
      <w:r>
        <w:rPr>
          <w:color w:val="000000"/>
          <w:sz w:val="24"/>
          <w:szCs w:val="24"/>
        </w:rPr>
        <w:br/>
        <w:t xml:space="preserve">Papírra vetettem a tájékoztatással szembeni legfontosabb követelményeket, melyeket bővebben kifejtek.</w:t>
      </w:r>
      <w:r>
        <w:rPr>
          <w:color w:val="000000"/>
          <w:sz w:val="24"/>
          <w:szCs w:val="24"/>
        </w:rPr>
        <w:br/>
        <w:t xml:space="preserve">A tanulmány végén 2 különálló megsüvegelendő pontban sorolom fel a megoldás lehetséges mozzanatait.</w:t>
      </w:r>
      <w:r>
        <w:rPr>
          <w:color w:val="000000"/>
          <w:sz w:val="24"/>
          <w:szCs w:val="24"/>
        </w:rPr>
        <w:br/>
        <w:t xml:space="preserve">Összefoglalva a médiának tehát két dolga van: az egyik, hogy igyekezzen megérteni a szakemberek szavait, a másik pediglen, hogy hiteles forrásból kapott információt igyekezzen ferdítésektől mentesen átadni a célközönségnek.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677336">
    <w:multiLevelType w:val="hybridMultilevel"/>
    <w:lvl w:ilvl="0" w:tplc="139876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677336">
    <w:abstractNumId w:val="176773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12778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