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ANNA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irodalmi  tanulmányok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Selyem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„Apád mondja meg.” Sztereotipikus családkép az általános iskolai irodalom tankönyvekben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családképet, milyen családtípusokat reprezentálnak, s ezzel milyen társadalmi szereplehetőségeket villantanak fel a 10-14 évesek számára az irodalomtankönyvek – megpróbálom felderíteni a tankönyvekben előforduló, a családdal, anyasággal, apasággal kapcsolatos reflektálatlan sztereotípiákat, melyek leszűkítik a társadalmi valóságban való tájékozódás lehetőségeit, és sok esetben anakronisztikus világképet konzerválnak.</w:t>
      </w:r>
      <w:r>
        <w:rPr>
          <w:color w:val="000000"/>
          <w:sz w:val="24"/>
          <w:szCs w:val="24"/>
        </w:rPr>
        <w:br/>
        <w:t xml:space="preserve">A szövegek az idill és szenvedés képei között kevés átmenetet, változatosságot mutatnak. Az elmúlt korok világképét tükröző alkotások mellett alig van társadalomtörténeti jellegű magyarázat. A feladatok és értelmezések legtöbb esetben előre gyártott tudást közvetítenek, ahelyett, hogy gondolkodásra és termékeny kérdésfeltevésre biztatnának.</w:t>
      </w:r>
      <w:r>
        <w:rPr>
          <w:color w:val="000000"/>
          <w:sz w:val="24"/>
          <w:szCs w:val="24"/>
        </w:rPr>
        <w:br/>
        <w:t xml:space="preserve">Munkám nem tankönyvkritika, hanem útkeresés próbál lenni azért, hogy a 10-14 évesek nyitottabb szemlélettel és valóban felhasználható tudással, tájékozottsággal közelíthessenek az irodalom, illetve saját társadalmuk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71713">
    <w:multiLevelType w:val="hybridMultilevel"/>
    <w:lvl w:ilvl="0" w:tplc="90901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71713">
    <w:abstractNumId w:val="11971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987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