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BOGLÁRKA-TAMARA DORNER</w:t>
            </w:r>
          </w:p>
          <w:p w:rsidR="00C275A3" w:rsidRDefault="00A96AEC" w:rsidP="00C275A3">
            <w:pPr>
              <w:pStyle w:val="Hallgatokepzes"/>
            </w:pPr>
            <w:r>
              <w:t>Management</w:t>
            </w:r>
            <w:r>
              <w:br/>
            </w:r>
            <w:r w:rsidR="00E77B23">
              <w:t>BSc, 6.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Szász PhD Student</w:t>
            </w:r>
          </w:p>
          <w:p w:rsidR="00DB4822" w:rsidRDefault="00DB4822" w:rsidP="00E11062">
            <w:pPr>
              <w:pStyle w:val="Konzulensek"/>
            </w:pPr>
            <w:r w:rsidRPr="00DB4822">
              <w:t>Assistant lecturer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Real Option Decisions in the Product Life-Cycle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Based on the real options approach the value of a firm is determined not only by the money generating ability of its assets but also by the future options and extra opportunities lying in them, meaning that the possibility of a future growth can be evaluated in the present. Therefore the real option pricing model can be applied to evaluate the investment decisions and the different options (timing, growth, etc.) lying in them. The literature offers real options frameworks which also take into consideration the product life-cycle model, meaning that they do not assume a constant growth of the firm in the future.</w:t>
      </w:r>
      <w:r>
        <w:rPr>
          <w:color w:val="000000"/>
          <w:sz w:val="24"/>
          <w:szCs w:val="24"/>
        </w:rPr>
        <w:br/>
        <w:t xml:space="preserve">Such a framework is used in the present paper to evaluate, through the example of a real company, the decisions of the management regarding to the introduction of new products. In addition to this framework, binomial decision trees are used to evaluate the real options of the company. The purpose of evaluating the decisions to introduce different products is to demonstrate that these managerial decisions use the real options rationale.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19246">
    <w:multiLevelType w:val="hybridMultilevel"/>
    <w:lvl w:ilvl="0" w:tplc="37074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19246">
    <w:abstractNumId w:val="23819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979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