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VISKY MÁRIA</w:t>
            </w:r>
          </w:p>
          <w:p w:rsidR="00C275A3" w:rsidRDefault="00A96AEC" w:rsidP="00C275A3">
            <w:pPr>
              <w:pStyle w:val="Hallgatokepzes"/>
            </w:pPr>
            <w:r>
              <w:t>Formatervezés</w:t>
            </w:r>
            <w:r>
              <w:br/>
            </w:r>
            <w:r w:rsidR="00E77B23">
              <w:t>BA,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Képzőművészeti és Formatervezői Egyetem, Kolozsvár</w:t>
            </w:r>
            <w:r w:rsidR="00C275A3">
              <w:br/>
            </w:r>
            <w:r w:rsidR="00DB4822">
              <w:t>Díszítőművészeti és Formatervezési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Székely Sebestyén György</w:t>
            </w:r>
          </w:p>
          <w:p w:rsidR="00DB4822" w:rsidRDefault="00DB4822" w:rsidP="00E11062">
            <w:pPr>
              <w:pStyle w:val="Konzulensek"/>
            </w:pPr>
            <w:r w:rsidRPr="00DB4822">
              <w:t>művészettörténész, igazgató,  Quadro Galéria, Kolozsvár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Incze Ferenc iparművészeti tervei (1937–1943)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tárgyát az Incze Ferenc munkásságának korai korszakából származó üveg- és kerámiatervek képezik. Az elsősorban festőként számon tartott művész a XX. századi Erdély festészeti életének perifériájára szorult, de annál különlegesebb életművet hagyott ránk, melyet viziószerű, allegorikus festményeinek egyedisége mutat. A két világháború közötti időszakból, a művész életének kevésbé ismert korszakából származó iparművészeti terveken a kor irányzatainak hatása és a pályakezdő stíluskeresése ismerhető fel.</w:t>
      </w:r>
      <w:r>
        <w:rPr>
          <w:color w:val="000000"/>
          <w:sz w:val="24"/>
          <w:szCs w:val="24"/>
        </w:rPr>
        <w:br/>
        <w:t xml:space="preserve">Incze tervrajzai között a kerámia- és üvegtervek mellett számos divatrajz, emprimé, folyóirat címlapterv, és néhány egyéb témájú terv található. A tervrajzok közül tanulmányom részletesebben a kerámia-, valamint az üvegtárgyak terveivel foglalkozik, melyek katalogizálására és technikai leírására is sor került a kutatás során. A tervek felét képező rajzok a művész kiváló rajzkészségéről és kiegyensúlyozott kompozíciós érzékéről tanúskodnak, ugyanakkor a formaalakításában tükröződik gyakorlatiassága és jó anyagismerete. A mintegy ötven pontosan keltezett tervrajz elsősorban kancsókat ábrázol, emellett más használati tárgyak is felbukkannak közöttük (gyertyatartók, hamutartó). A csoportosításra az ábrázolt tárgyak anyaga alapján, ezen túl pedig azok típusa szerint került sor, majd a rajzok stílusát, kivitelezését vizsgáltam. A formavilágukban és színvilágukban egyaránt nagyon változatos tervrajzok egyszerűek és gondosan szerkesztettek: jól tükrözik a két világháború közötti magyar, valamint erdélyi művészeti tendenciák számos jellemzőjét. Ezt elsősorban a modern irányzatok esztétikájához lehet kapcsolni, melyen belül ez esetben az art deco stílusa, valamint a népművészeti motívumok gyakori, de mindeközben stilizált használata jelenik meg.</w:t>
      </w:r>
      <w:r>
        <w:rPr>
          <w:color w:val="000000"/>
          <w:sz w:val="24"/>
          <w:szCs w:val="24"/>
        </w:rPr>
        <w:br/>
        <w:t xml:space="preserve">A rajzok bemutatása az életműben való elhelyezés mellett a kor iparművészeti törekvéseibe is betekintést kíván nyújtani, árnyalva az erdélyi művészettörténeti kutatásnak e kevésbé feltárt területét.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                                  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042856">
    <w:multiLevelType w:val="hybridMultilevel"/>
    <w:lvl w:ilvl="0" w:tplc="89113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042856">
    <w:abstractNumId w:val="550428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64927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